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DFC1" w14:textId="519F7A13" w:rsidR="00A5573E" w:rsidRDefault="00D34D97" w:rsidP="00304061">
      <w:pPr>
        <w:spacing w:before="92"/>
        <w:ind w:left="4320" w:hanging="708"/>
        <w:rPr>
          <w:b/>
          <w:spacing w:val="-2"/>
          <w:sz w:val="24"/>
        </w:rPr>
      </w:pPr>
      <w:r>
        <w:rPr>
          <w:noProof/>
        </w:rPr>
        <w:drawing>
          <wp:anchor distT="0" distB="0" distL="0" distR="0" simplePos="0" relativeHeight="15728640" behindDoc="0" locked="0" layoutInCell="1" allowOverlap="1" wp14:anchorId="73361B32" wp14:editId="7DBE45A5">
            <wp:simplePos x="0" y="0"/>
            <wp:positionH relativeFrom="page">
              <wp:posOffset>752475</wp:posOffset>
            </wp:positionH>
            <wp:positionV relativeFrom="paragraph">
              <wp:posOffset>-199061</wp:posOffset>
            </wp:positionV>
            <wp:extent cx="2219324" cy="1290954"/>
            <wp:effectExtent l="0" t="0" r="0" b="0"/>
            <wp:wrapNone/>
            <wp:docPr id="2" name="Image 2" descr="Logo, company nam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company name  Description automatically generated "/>
                    <pic:cNvPicPr/>
                  </pic:nvPicPr>
                  <pic:blipFill>
                    <a:blip r:embed="rId6" cstate="print"/>
                    <a:stretch>
                      <a:fillRect/>
                    </a:stretch>
                  </pic:blipFill>
                  <pic:spPr>
                    <a:xfrm>
                      <a:off x="0" y="0"/>
                      <a:ext cx="2219324" cy="1290954"/>
                    </a:xfrm>
                    <a:prstGeom prst="rect">
                      <a:avLst/>
                    </a:prstGeom>
                  </pic:spPr>
                </pic:pic>
              </a:graphicData>
            </a:graphic>
          </wp:anchor>
        </w:drawing>
      </w:r>
      <w:r>
        <w:rPr>
          <w:b/>
          <w:sz w:val="24"/>
        </w:rPr>
        <w:t>Downtown</w:t>
      </w:r>
      <w:r>
        <w:rPr>
          <w:b/>
          <w:spacing w:val="-13"/>
          <w:sz w:val="24"/>
        </w:rPr>
        <w:t xml:space="preserve"> </w:t>
      </w:r>
      <w:r>
        <w:rPr>
          <w:b/>
          <w:sz w:val="24"/>
        </w:rPr>
        <w:t>Development</w:t>
      </w:r>
      <w:r>
        <w:rPr>
          <w:b/>
          <w:spacing w:val="-14"/>
          <w:sz w:val="24"/>
        </w:rPr>
        <w:t xml:space="preserve"> </w:t>
      </w:r>
      <w:r>
        <w:rPr>
          <w:b/>
          <w:sz w:val="24"/>
        </w:rPr>
        <w:t>Authority</w:t>
      </w:r>
      <w:r>
        <w:rPr>
          <w:b/>
          <w:spacing w:val="-12"/>
          <w:sz w:val="24"/>
        </w:rPr>
        <w:t xml:space="preserve"> </w:t>
      </w:r>
      <w:r>
        <w:rPr>
          <w:b/>
          <w:sz w:val="24"/>
        </w:rPr>
        <w:t>Board</w:t>
      </w:r>
      <w:r w:rsidR="004F117D">
        <w:rPr>
          <w:b/>
          <w:sz w:val="24"/>
        </w:rPr>
        <w:t xml:space="preserve"> Bylaws</w:t>
      </w:r>
      <w:r>
        <w:rPr>
          <w:b/>
          <w:sz w:val="24"/>
        </w:rPr>
        <w:t xml:space="preserve"> Comstock Charter Township</w:t>
      </w:r>
      <w:r w:rsidR="00A5573E">
        <w:rPr>
          <w:b/>
          <w:sz w:val="24"/>
        </w:rPr>
        <w:t xml:space="preserve"> </w:t>
      </w:r>
      <w:r>
        <w:rPr>
          <w:b/>
          <w:spacing w:val="-2"/>
          <w:sz w:val="24"/>
        </w:rPr>
        <w:t xml:space="preserve"> </w:t>
      </w:r>
    </w:p>
    <w:p w14:paraId="78593230" w14:textId="77777777" w:rsidR="004F117D" w:rsidRDefault="004F117D" w:rsidP="00A5573E">
      <w:pPr>
        <w:spacing w:before="92"/>
        <w:ind w:left="5087" w:hanging="708"/>
        <w:rPr>
          <w:b/>
          <w:sz w:val="24"/>
        </w:rPr>
      </w:pPr>
    </w:p>
    <w:p w14:paraId="76A1A6E1" w14:textId="4FEE7E34" w:rsidR="00562977" w:rsidRPr="00C818C4" w:rsidRDefault="00C818C4" w:rsidP="00C818C4">
      <w:pPr>
        <w:spacing w:line="480" w:lineRule="auto"/>
        <w:ind w:left="5085" w:right="570" w:hanging="45"/>
        <w:rPr>
          <w:b/>
          <w:spacing w:val="40"/>
        </w:rPr>
      </w:pPr>
      <w:r w:rsidRPr="004517EA">
        <w:rPr>
          <w:b/>
          <w:highlight w:val="yellow"/>
        </w:rPr>
        <w:t xml:space="preserve">Last </w:t>
      </w:r>
      <w:r w:rsidR="00A5573E" w:rsidRPr="004517EA">
        <w:rPr>
          <w:b/>
          <w:highlight w:val="yellow"/>
        </w:rPr>
        <w:t>Amendment</w:t>
      </w:r>
      <w:r w:rsidRPr="004517EA">
        <w:rPr>
          <w:b/>
          <w:highlight w:val="yellow"/>
        </w:rPr>
        <w:t xml:space="preserve"> on</w:t>
      </w:r>
      <w:r w:rsidR="000119C8" w:rsidRPr="004517EA">
        <w:rPr>
          <w:b/>
          <w:spacing w:val="40"/>
          <w:highlight w:val="yellow"/>
        </w:rPr>
        <w:t xml:space="preserve"> </w:t>
      </w:r>
      <w:r w:rsidR="00A5573E" w:rsidRPr="004517EA">
        <w:rPr>
          <w:b/>
          <w:highlight w:val="yellow"/>
        </w:rPr>
        <w:t>Ju</w:t>
      </w:r>
      <w:r w:rsidR="005C1A59">
        <w:rPr>
          <w:b/>
          <w:highlight w:val="yellow"/>
        </w:rPr>
        <w:t>ne</w:t>
      </w:r>
      <w:r w:rsidR="00A5573E" w:rsidRPr="004517EA">
        <w:rPr>
          <w:b/>
          <w:spacing w:val="-10"/>
          <w:highlight w:val="yellow"/>
        </w:rPr>
        <w:t xml:space="preserve"> </w:t>
      </w:r>
      <w:r w:rsidR="00A5573E" w:rsidRPr="004517EA">
        <w:rPr>
          <w:b/>
          <w:highlight w:val="yellow"/>
        </w:rPr>
        <w:t>2</w:t>
      </w:r>
      <w:r w:rsidR="005C1A59">
        <w:rPr>
          <w:b/>
          <w:highlight w:val="yellow"/>
        </w:rPr>
        <w:t>4</w:t>
      </w:r>
      <w:r w:rsidR="00A5573E" w:rsidRPr="004517EA">
        <w:rPr>
          <w:b/>
          <w:highlight w:val="yellow"/>
        </w:rPr>
        <w:t>,</w:t>
      </w:r>
      <w:r w:rsidR="00A5573E" w:rsidRPr="004517EA">
        <w:rPr>
          <w:b/>
          <w:spacing w:val="-11"/>
          <w:highlight w:val="yellow"/>
        </w:rPr>
        <w:t xml:space="preserve"> </w:t>
      </w:r>
      <w:r w:rsidR="00A5573E" w:rsidRPr="004517EA">
        <w:rPr>
          <w:b/>
          <w:highlight w:val="yellow"/>
        </w:rPr>
        <w:t>202</w:t>
      </w:r>
      <w:r w:rsidR="005C1A59">
        <w:rPr>
          <w:b/>
        </w:rPr>
        <w:t>6</w:t>
      </w:r>
    </w:p>
    <w:p w14:paraId="328C0F62" w14:textId="77777777" w:rsidR="00562977" w:rsidRDefault="00562977">
      <w:pPr>
        <w:pStyle w:val="BodyText"/>
        <w:rPr>
          <w:b/>
          <w:sz w:val="20"/>
        </w:rPr>
      </w:pPr>
    </w:p>
    <w:p w14:paraId="4236F001" w14:textId="77777777" w:rsidR="00562977" w:rsidRDefault="00562977">
      <w:pPr>
        <w:pStyle w:val="BodyText"/>
        <w:rPr>
          <w:b/>
          <w:sz w:val="20"/>
        </w:rPr>
      </w:pPr>
    </w:p>
    <w:p w14:paraId="50A22231" w14:textId="77777777" w:rsidR="00562977" w:rsidRDefault="00D34D97">
      <w:pPr>
        <w:spacing w:before="215"/>
        <w:ind w:left="360"/>
        <w:rPr>
          <w:b/>
          <w:sz w:val="24"/>
        </w:rPr>
      </w:pPr>
      <w:r>
        <w:rPr>
          <w:b/>
          <w:sz w:val="24"/>
        </w:rPr>
        <w:t>Article</w:t>
      </w:r>
      <w:r>
        <w:rPr>
          <w:b/>
          <w:spacing w:val="-2"/>
          <w:sz w:val="24"/>
        </w:rPr>
        <w:t xml:space="preserve"> </w:t>
      </w:r>
      <w:r>
        <w:rPr>
          <w:b/>
          <w:sz w:val="24"/>
        </w:rPr>
        <w:t>I</w:t>
      </w:r>
      <w:r>
        <w:rPr>
          <w:b/>
          <w:spacing w:val="-3"/>
          <w:sz w:val="24"/>
        </w:rPr>
        <w:t xml:space="preserve"> </w:t>
      </w:r>
      <w:r>
        <w:rPr>
          <w:b/>
          <w:sz w:val="24"/>
        </w:rPr>
        <w:t>–</w:t>
      </w:r>
      <w:r>
        <w:rPr>
          <w:b/>
          <w:spacing w:val="1"/>
          <w:sz w:val="24"/>
        </w:rPr>
        <w:t xml:space="preserve"> </w:t>
      </w:r>
      <w:r>
        <w:rPr>
          <w:b/>
          <w:spacing w:val="-4"/>
          <w:sz w:val="24"/>
        </w:rPr>
        <w:t>Name</w:t>
      </w:r>
    </w:p>
    <w:p w14:paraId="770684BE" w14:textId="77777777" w:rsidR="00562977" w:rsidRDefault="00562977">
      <w:pPr>
        <w:pStyle w:val="BodyText"/>
        <w:spacing w:before="11"/>
        <w:rPr>
          <w:b/>
          <w:sz w:val="27"/>
        </w:rPr>
      </w:pPr>
    </w:p>
    <w:p w14:paraId="501F7026" w14:textId="77777777" w:rsidR="00562977" w:rsidRDefault="00D34D97">
      <w:pPr>
        <w:pStyle w:val="BodyText"/>
        <w:spacing w:line="360" w:lineRule="auto"/>
        <w:ind w:left="360" w:right="115"/>
        <w:jc w:val="both"/>
      </w:pPr>
      <w:r>
        <w:t>The name of this authority is the Comstock Charter Township Downtown Development Authority (DDA) Board.</w:t>
      </w:r>
    </w:p>
    <w:p w14:paraId="611E36D9" w14:textId="77777777" w:rsidR="00562977" w:rsidRDefault="00562977">
      <w:pPr>
        <w:pStyle w:val="BodyText"/>
        <w:spacing w:before="10"/>
        <w:rPr>
          <w:sz w:val="35"/>
        </w:rPr>
      </w:pPr>
    </w:p>
    <w:p w14:paraId="5F2B02E3" w14:textId="77777777" w:rsidR="00562977" w:rsidRDefault="00D34D97">
      <w:pPr>
        <w:pStyle w:val="Heading1"/>
      </w:pPr>
      <w:r>
        <w:t>Article II</w:t>
      </w:r>
      <w:r>
        <w:rPr>
          <w:spacing w:val="-3"/>
        </w:rPr>
        <w:t xml:space="preserve"> </w:t>
      </w:r>
      <w:r>
        <w:t>–</w:t>
      </w:r>
      <w:r>
        <w:rPr>
          <w:spacing w:val="1"/>
        </w:rPr>
        <w:t xml:space="preserve"> </w:t>
      </w:r>
      <w:r>
        <w:rPr>
          <w:spacing w:val="-2"/>
        </w:rPr>
        <w:t>Purpose</w:t>
      </w:r>
    </w:p>
    <w:p w14:paraId="101AB96D" w14:textId="77777777" w:rsidR="00562977" w:rsidRDefault="00562977">
      <w:pPr>
        <w:pStyle w:val="BodyText"/>
        <w:spacing w:before="2"/>
        <w:rPr>
          <w:b/>
          <w:sz w:val="28"/>
        </w:rPr>
      </w:pPr>
    </w:p>
    <w:p w14:paraId="6C4840D8" w14:textId="77777777" w:rsidR="00562977" w:rsidRDefault="00D34D97">
      <w:pPr>
        <w:pStyle w:val="BodyText"/>
        <w:spacing w:line="360" w:lineRule="auto"/>
        <w:ind w:left="360" w:right="114"/>
        <w:jc w:val="both"/>
      </w:pPr>
      <w:r>
        <w:t>The</w:t>
      </w:r>
      <w:r>
        <w:rPr>
          <w:spacing w:val="-2"/>
        </w:rPr>
        <w:t xml:space="preserve"> </w:t>
      </w:r>
      <w:r>
        <w:t>purpose</w:t>
      </w:r>
      <w:r>
        <w:rPr>
          <w:spacing w:val="-4"/>
        </w:rPr>
        <w:t xml:space="preserve"> </w:t>
      </w:r>
      <w:r>
        <w:t>of</w:t>
      </w:r>
      <w:r>
        <w:rPr>
          <w:spacing w:val="-2"/>
        </w:rPr>
        <w:t xml:space="preserve"> </w:t>
      </w:r>
      <w:r>
        <w:t>the</w:t>
      </w:r>
      <w:r>
        <w:rPr>
          <w:spacing w:val="-2"/>
        </w:rPr>
        <w:t xml:space="preserve"> </w:t>
      </w:r>
      <w:r>
        <w:t>Downtown</w:t>
      </w:r>
      <w:r>
        <w:rPr>
          <w:spacing w:val="-2"/>
        </w:rPr>
        <w:t xml:space="preserve"> </w:t>
      </w:r>
      <w:r>
        <w:t>Development</w:t>
      </w:r>
      <w:r>
        <w:rPr>
          <w:spacing w:val="-5"/>
        </w:rPr>
        <w:t xml:space="preserve"> </w:t>
      </w:r>
      <w:r>
        <w:t>Authority</w:t>
      </w:r>
      <w:r>
        <w:rPr>
          <w:spacing w:val="-3"/>
        </w:rPr>
        <w:t xml:space="preserve"> </w:t>
      </w:r>
      <w:r>
        <w:t>Board</w:t>
      </w:r>
      <w:r>
        <w:rPr>
          <w:spacing w:val="-3"/>
        </w:rPr>
        <w:t xml:space="preserve"> </w:t>
      </w:r>
      <w:r>
        <w:t>is</w:t>
      </w:r>
      <w:r>
        <w:rPr>
          <w:spacing w:val="-3"/>
        </w:rPr>
        <w:t xml:space="preserve"> </w:t>
      </w:r>
      <w:r>
        <w:t>to</w:t>
      </w:r>
      <w:r>
        <w:rPr>
          <w:spacing w:val="-2"/>
        </w:rPr>
        <w:t xml:space="preserve"> </w:t>
      </w:r>
      <w:r>
        <w:t>act</w:t>
      </w:r>
      <w:r>
        <w:rPr>
          <w:spacing w:val="-2"/>
        </w:rPr>
        <w:t xml:space="preserve"> </w:t>
      </w:r>
      <w:r>
        <w:t>in</w:t>
      </w:r>
      <w:r>
        <w:rPr>
          <w:spacing w:val="-2"/>
        </w:rPr>
        <w:t xml:space="preserve"> </w:t>
      </w:r>
      <w:r>
        <w:t>accordance</w:t>
      </w:r>
      <w:r>
        <w:rPr>
          <w:spacing w:val="-2"/>
        </w:rPr>
        <w:t xml:space="preserve"> </w:t>
      </w:r>
      <w:r>
        <w:t>with the provisions of Act 57 of the Public Acts of 2018,</w:t>
      </w:r>
      <w:r>
        <w:rPr>
          <w:spacing w:val="-6"/>
        </w:rPr>
        <w:t xml:space="preserve"> </w:t>
      </w:r>
      <w:r>
        <w:t>as amended. The DDA Board shall have all the powers which now or hereafter may be conferred by law on authorities organized under this Act. The overall goal of the DDA Board is to undertake public improvements</w:t>
      </w:r>
      <w:r>
        <w:rPr>
          <w:spacing w:val="-10"/>
        </w:rPr>
        <w:t xml:space="preserve"> </w:t>
      </w:r>
      <w:r>
        <w:t>and</w:t>
      </w:r>
      <w:r>
        <w:rPr>
          <w:spacing w:val="-9"/>
        </w:rPr>
        <w:t xml:space="preserve"> </w:t>
      </w:r>
      <w:r>
        <w:t>other</w:t>
      </w:r>
      <w:r>
        <w:rPr>
          <w:spacing w:val="-10"/>
        </w:rPr>
        <w:t xml:space="preserve"> </w:t>
      </w:r>
      <w:r>
        <w:t>activities</w:t>
      </w:r>
      <w:r>
        <w:rPr>
          <w:spacing w:val="-10"/>
        </w:rPr>
        <w:t xml:space="preserve"> </w:t>
      </w:r>
      <w:r>
        <w:t>that</w:t>
      </w:r>
      <w:r>
        <w:rPr>
          <w:spacing w:val="-10"/>
        </w:rPr>
        <w:t xml:space="preserve"> </w:t>
      </w:r>
      <w:r>
        <w:t>have</w:t>
      </w:r>
      <w:r>
        <w:rPr>
          <w:spacing w:val="-9"/>
        </w:rPr>
        <w:t xml:space="preserve"> </w:t>
      </w:r>
      <w:r>
        <w:t>the</w:t>
      </w:r>
      <w:r>
        <w:rPr>
          <w:spacing w:val="-9"/>
        </w:rPr>
        <w:t xml:space="preserve"> </w:t>
      </w:r>
      <w:r>
        <w:t>greatest</w:t>
      </w:r>
      <w:r>
        <w:rPr>
          <w:spacing w:val="-10"/>
        </w:rPr>
        <w:t xml:space="preserve"> </w:t>
      </w:r>
      <w:r>
        <w:t>impact</w:t>
      </w:r>
      <w:r>
        <w:rPr>
          <w:spacing w:val="-10"/>
        </w:rPr>
        <w:t xml:space="preserve"> </w:t>
      </w:r>
      <w:r>
        <w:t>to</w:t>
      </w:r>
      <w:r>
        <w:rPr>
          <w:spacing w:val="-11"/>
        </w:rPr>
        <w:t xml:space="preserve"> </w:t>
      </w:r>
      <w:r>
        <w:t>halt</w:t>
      </w:r>
      <w:r>
        <w:rPr>
          <w:spacing w:val="-10"/>
        </w:rPr>
        <w:t xml:space="preserve"> </w:t>
      </w:r>
      <w:r>
        <w:t>the</w:t>
      </w:r>
      <w:r>
        <w:rPr>
          <w:spacing w:val="-11"/>
        </w:rPr>
        <w:t xml:space="preserve"> </w:t>
      </w:r>
      <w:r>
        <w:t>property</w:t>
      </w:r>
      <w:r>
        <w:rPr>
          <w:spacing w:val="-10"/>
        </w:rPr>
        <w:t xml:space="preserve"> </w:t>
      </w:r>
      <w:r>
        <w:t>value deterioration</w:t>
      </w:r>
      <w:r>
        <w:rPr>
          <w:spacing w:val="-5"/>
        </w:rPr>
        <w:t xml:space="preserve"> </w:t>
      </w:r>
      <w:r>
        <w:t>and</w:t>
      </w:r>
      <w:r>
        <w:rPr>
          <w:spacing w:val="-5"/>
        </w:rPr>
        <w:t xml:space="preserve"> </w:t>
      </w:r>
      <w:r>
        <w:t>increase</w:t>
      </w:r>
      <w:r>
        <w:rPr>
          <w:spacing w:val="-5"/>
        </w:rPr>
        <w:t xml:space="preserve"> </w:t>
      </w:r>
      <w:r>
        <w:t>property</w:t>
      </w:r>
      <w:r>
        <w:rPr>
          <w:spacing w:val="-6"/>
        </w:rPr>
        <w:t xml:space="preserve"> </w:t>
      </w:r>
      <w:r>
        <w:t>tax</w:t>
      </w:r>
      <w:r>
        <w:rPr>
          <w:spacing w:val="-7"/>
        </w:rPr>
        <w:t xml:space="preserve"> </w:t>
      </w:r>
      <w:r>
        <w:t>valuation</w:t>
      </w:r>
      <w:r>
        <w:rPr>
          <w:spacing w:val="-5"/>
        </w:rPr>
        <w:t xml:space="preserve"> </w:t>
      </w:r>
      <w:r>
        <w:t>where</w:t>
      </w:r>
      <w:r>
        <w:rPr>
          <w:spacing w:val="-5"/>
        </w:rPr>
        <w:t xml:space="preserve"> </w:t>
      </w:r>
      <w:r>
        <w:t>possible</w:t>
      </w:r>
      <w:r>
        <w:rPr>
          <w:spacing w:val="-5"/>
        </w:rPr>
        <w:t xml:space="preserve"> </w:t>
      </w:r>
      <w:r>
        <w:t>in</w:t>
      </w:r>
      <w:r>
        <w:rPr>
          <w:spacing w:val="-5"/>
        </w:rPr>
        <w:t xml:space="preserve"> </w:t>
      </w:r>
      <w:r>
        <w:t>the</w:t>
      </w:r>
      <w:r>
        <w:rPr>
          <w:spacing w:val="-5"/>
        </w:rPr>
        <w:t xml:space="preserve"> </w:t>
      </w:r>
      <w:r>
        <w:t>Comstock</w:t>
      </w:r>
      <w:r>
        <w:rPr>
          <w:spacing w:val="-6"/>
        </w:rPr>
        <w:t xml:space="preserve"> </w:t>
      </w:r>
      <w:r>
        <w:t>Center business district, to eliminate the causes of such deterioration and to promote economic growth in and surrounding the district.</w:t>
      </w:r>
    </w:p>
    <w:p w14:paraId="2AEC8BCA" w14:textId="77777777" w:rsidR="00562977" w:rsidRDefault="00562977">
      <w:pPr>
        <w:pStyle w:val="BodyText"/>
        <w:spacing w:before="8"/>
        <w:rPr>
          <w:sz w:val="35"/>
        </w:rPr>
      </w:pPr>
    </w:p>
    <w:p w14:paraId="4FBB9ED2" w14:textId="77777777" w:rsidR="00562977" w:rsidRDefault="00D34D97">
      <w:pPr>
        <w:pStyle w:val="Heading1"/>
        <w:spacing w:before="1"/>
      </w:pPr>
      <w:r>
        <w:t>Article</w:t>
      </w:r>
      <w:r>
        <w:rPr>
          <w:spacing w:val="-3"/>
        </w:rPr>
        <w:t xml:space="preserve"> </w:t>
      </w:r>
      <w:r>
        <w:t xml:space="preserve">III – </w:t>
      </w:r>
      <w:r>
        <w:rPr>
          <w:spacing w:val="-2"/>
        </w:rPr>
        <w:t>Directors</w:t>
      </w:r>
    </w:p>
    <w:p w14:paraId="6BC8C158" w14:textId="77777777" w:rsidR="00562977" w:rsidRDefault="00562977">
      <w:pPr>
        <w:pStyle w:val="BodyText"/>
        <w:spacing w:before="1"/>
        <w:rPr>
          <w:b/>
          <w:sz w:val="28"/>
        </w:rPr>
      </w:pPr>
    </w:p>
    <w:p w14:paraId="0FAE2BC2" w14:textId="77777777" w:rsidR="00562977" w:rsidRDefault="00D34D97">
      <w:pPr>
        <w:pStyle w:val="BodyText"/>
        <w:spacing w:before="1" w:line="360" w:lineRule="auto"/>
        <w:ind w:left="360" w:right="115"/>
        <w:jc w:val="both"/>
      </w:pPr>
      <w:r>
        <w:t>Section</w:t>
      </w:r>
      <w:r>
        <w:rPr>
          <w:spacing w:val="-8"/>
        </w:rPr>
        <w:t xml:space="preserve"> </w:t>
      </w:r>
      <w:r>
        <w:t>1.</w:t>
      </w:r>
      <w:r>
        <w:rPr>
          <w:spacing w:val="-9"/>
        </w:rPr>
        <w:t xml:space="preserve"> </w:t>
      </w:r>
      <w:r>
        <w:rPr>
          <w:u w:val="single"/>
        </w:rPr>
        <w:t>General</w:t>
      </w:r>
      <w:r>
        <w:rPr>
          <w:spacing w:val="-7"/>
          <w:u w:val="single"/>
        </w:rPr>
        <w:t xml:space="preserve"> </w:t>
      </w:r>
      <w:r>
        <w:rPr>
          <w:u w:val="single"/>
        </w:rPr>
        <w:t>Powers</w:t>
      </w:r>
      <w:r>
        <w:t>:</w:t>
      </w:r>
      <w:r>
        <w:rPr>
          <w:spacing w:val="-6"/>
        </w:rPr>
        <w:t xml:space="preserve"> </w:t>
      </w:r>
      <w:r>
        <w:t>The</w:t>
      </w:r>
      <w:r>
        <w:rPr>
          <w:spacing w:val="-8"/>
        </w:rPr>
        <w:t xml:space="preserve"> </w:t>
      </w:r>
      <w:r>
        <w:t>business</w:t>
      </w:r>
      <w:r>
        <w:rPr>
          <w:spacing w:val="-9"/>
        </w:rPr>
        <w:t xml:space="preserve"> </w:t>
      </w:r>
      <w:r>
        <w:t>and</w:t>
      </w:r>
      <w:r>
        <w:rPr>
          <w:spacing w:val="-6"/>
        </w:rPr>
        <w:t xml:space="preserve"> </w:t>
      </w:r>
      <w:r>
        <w:t>affairs</w:t>
      </w:r>
      <w:r>
        <w:rPr>
          <w:spacing w:val="-7"/>
        </w:rPr>
        <w:t xml:space="preserve"> </w:t>
      </w:r>
      <w:r>
        <w:t>of</w:t>
      </w:r>
      <w:r>
        <w:rPr>
          <w:spacing w:val="-6"/>
        </w:rPr>
        <w:t xml:space="preserve"> </w:t>
      </w:r>
      <w:r>
        <w:t>the</w:t>
      </w:r>
      <w:r>
        <w:rPr>
          <w:spacing w:val="-6"/>
        </w:rPr>
        <w:t xml:space="preserve"> </w:t>
      </w:r>
      <w:r>
        <w:t>DDA</w:t>
      </w:r>
      <w:r>
        <w:rPr>
          <w:spacing w:val="-9"/>
        </w:rPr>
        <w:t xml:space="preserve"> </w:t>
      </w:r>
      <w:r>
        <w:t>shall</w:t>
      </w:r>
      <w:r>
        <w:rPr>
          <w:spacing w:val="-7"/>
        </w:rPr>
        <w:t xml:space="preserve"> </w:t>
      </w:r>
      <w:r>
        <w:t>be</w:t>
      </w:r>
      <w:r>
        <w:rPr>
          <w:spacing w:val="-8"/>
        </w:rPr>
        <w:t xml:space="preserve"> </w:t>
      </w:r>
      <w:r>
        <w:t>managed</w:t>
      </w:r>
      <w:r>
        <w:rPr>
          <w:spacing w:val="-8"/>
        </w:rPr>
        <w:t xml:space="preserve"> </w:t>
      </w:r>
      <w:r>
        <w:t>by</w:t>
      </w:r>
      <w:r>
        <w:rPr>
          <w:spacing w:val="-7"/>
        </w:rPr>
        <w:t xml:space="preserve"> </w:t>
      </w:r>
      <w:r>
        <w:t>its Board except as otherwise provided by statute or by these bylaws.</w:t>
      </w:r>
    </w:p>
    <w:p w14:paraId="27D15C6A" w14:textId="77777777" w:rsidR="00562977" w:rsidRDefault="00562977">
      <w:pPr>
        <w:pStyle w:val="BodyText"/>
        <w:spacing w:before="1"/>
        <w:rPr>
          <w:sz w:val="36"/>
        </w:rPr>
      </w:pPr>
    </w:p>
    <w:p w14:paraId="25D3050F" w14:textId="77777777" w:rsidR="00562977" w:rsidRDefault="00D34D97">
      <w:pPr>
        <w:pStyle w:val="BodyText"/>
        <w:spacing w:line="360" w:lineRule="auto"/>
        <w:ind w:left="360" w:right="116"/>
        <w:jc w:val="both"/>
      </w:pPr>
      <w:r>
        <w:t xml:space="preserve">Section 2. </w:t>
      </w:r>
      <w:r>
        <w:rPr>
          <w:u w:val="single"/>
        </w:rPr>
        <w:t>Replacement and Vacancies</w:t>
      </w:r>
      <w:r>
        <w:t>: Subsequent members shall be appointed or reappointed in the same manner as original appointment at the expiration of each member’s term of office. A member whose term of office has expired shall continue to hold office until a successor has been appointed.</w:t>
      </w:r>
    </w:p>
    <w:p w14:paraId="2B75CCEB" w14:textId="77777777" w:rsidR="00562977" w:rsidRDefault="00562977">
      <w:pPr>
        <w:spacing w:line="360" w:lineRule="auto"/>
        <w:jc w:val="both"/>
        <w:sectPr w:rsidR="00562977">
          <w:footerReference w:type="default" r:id="rId7"/>
          <w:type w:val="continuous"/>
          <w:pgSz w:w="12240" w:h="15840"/>
          <w:pgMar w:top="1040" w:right="1320" w:bottom="1200" w:left="1080" w:header="0" w:footer="1020" w:gutter="0"/>
          <w:pgNumType w:start="1"/>
          <w:cols w:space="720"/>
        </w:sectPr>
      </w:pPr>
    </w:p>
    <w:p w14:paraId="61431D40" w14:textId="5E7A6A1B" w:rsidR="00562977" w:rsidRDefault="00D34D97">
      <w:pPr>
        <w:pStyle w:val="BodyText"/>
        <w:spacing w:before="80" w:line="360" w:lineRule="auto"/>
        <w:ind w:left="360" w:right="113"/>
        <w:jc w:val="both"/>
      </w:pPr>
      <w:bookmarkStart w:id="0" w:name="_Hlk211847356"/>
      <w:r w:rsidRPr="005C1A59">
        <w:lastRenderedPageBreak/>
        <w:t>Section</w:t>
      </w:r>
      <w:r w:rsidRPr="005C1A59">
        <w:rPr>
          <w:spacing w:val="-3"/>
        </w:rPr>
        <w:t xml:space="preserve"> </w:t>
      </w:r>
      <w:r w:rsidRPr="005C1A59">
        <w:t>3.</w:t>
      </w:r>
      <w:r w:rsidRPr="005C1A59">
        <w:rPr>
          <w:spacing w:val="-4"/>
        </w:rPr>
        <w:t xml:space="preserve"> </w:t>
      </w:r>
      <w:r w:rsidRPr="005C1A59">
        <w:rPr>
          <w:u w:val="single"/>
        </w:rPr>
        <w:t>Removal</w:t>
      </w:r>
      <w:r w:rsidRPr="005C1A59">
        <w:t>:</w:t>
      </w:r>
      <w:r w:rsidRPr="005C1A59">
        <w:rPr>
          <w:spacing w:val="-4"/>
        </w:rPr>
        <w:t xml:space="preserve"> </w:t>
      </w:r>
      <w:r w:rsidRPr="005C1A59">
        <w:t>A</w:t>
      </w:r>
      <w:r w:rsidRPr="005C1A59">
        <w:rPr>
          <w:spacing w:val="-4"/>
        </w:rPr>
        <w:t xml:space="preserve"> </w:t>
      </w:r>
      <w:r w:rsidRPr="005C1A59">
        <w:t>member</w:t>
      </w:r>
      <w:r w:rsidRPr="005C1A59">
        <w:rPr>
          <w:spacing w:val="-3"/>
        </w:rPr>
        <w:t xml:space="preserve"> </w:t>
      </w:r>
      <w:r w:rsidRPr="005C1A59">
        <w:t>may</w:t>
      </w:r>
      <w:r w:rsidRPr="005C1A59">
        <w:rPr>
          <w:spacing w:val="-2"/>
        </w:rPr>
        <w:t xml:space="preserve"> </w:t>
      </w:r>
      <w:r w:rsidRPr="005C1A59">
        <w:t>be</w:t>
      </w:r>
      <w:r w:rsidRPr="005C1A59">
        <w:rPr>
          <w:spacing w:val="-1"/>
        </w:rPr>
        <w:t xml:space="preserve"> </w:t>
      </w:r>
      <w:r w:rsidRPr="005C1A59">
        <w:t>removed</w:t>
      </w:r>
      <w:r w:rsidRPr="005C1A59">
        <w:rPr>
          <w:spacing w:val="-1"/>
        </w:rPr>
        <w:t xml:space="preserve"> </w:t>
      </w:r>
      <w:r w:rsidRPr="005C1A59">
        <w:t>from</w:t>
      </w:r>
      <w:r w:rsidRPr="005C1A59">
        <w:rPr>
          <w:spacing w:val="-3"/>
        </w:rPr>
        <w:t xml:space="preserve"> </w:t>
      </w:r>
      <w:proofErr w:type="gramStart"/>
      <w:r w:rsidRPr="005C1A59">
        <w:t>office</w:t>
      </w:r>
      <w:r w:rsidRPr="005C1A59">
        <w:rPr>
          <w:spacing w:val="-3"/>
        </w:rPr>
        <w:t xml:space="preserve"> </w:t>
      </w:r>
      <w:r w:rsidRPr="005C1A59">
        <w:t>for</w:t>
      </w:r>
      <w:r w:rsidRPr="005C1A59">
        <w:rPr>
          <w:spacing w:val="-3"/>
        </w:rPr>
        <w:t xml:space="preserve"> </w:t>
      </w:r>
      <w:r w:rsidRPr="005C1A59">
        <w:t>cause</w:t>
      </w:r>
      <w:proofErr w:type="gramEnd"/>
      <w:r w:rsidRPr="005C1A59">
        <w:rPr>
          <w:spacing w:val="-1"/>
        </w:rPr>
        <w:t xml:space="preserve"> </w:t>
      </w:r>
      <w:proofErr w:type="gramStart"/>
      <w:r w:rsidRPr="005C1A59">
        <w:t>by</w:t>
      </w:r>
      <w:r w:rsidRPr="005C1A59">
        <w:rPr>
          <w:spacing w:val="-4"/>
        </w:rPr>
        <w:t xml:space="preserve"> </w:t>
      </w:r>
      <w:r w:rsidRPr="005C1A59">
        <w:t>a</w:t>
      </w:r>
      <w:r w:rsidRPr="005C1A59">
        <w:rPr>
          <w:spacing w:val="-3"/>
        </w:rPr>
        <w:t xml:space="preserve"> </w:t>
      </w:r>
      <w:r w:rsidRPr="005C1A59">
        <w:t>majority</w:t>
      </w:r>
      <w:r w:rsidRPr="005C1A59">
        <w:rPr>
          <w:spacing w:val="-2"/>
        </w:rPr>
        <w:t xml:space="preserve"> </w:t>
      </w:r>
      <w:r w:rsidRPr="005C1A59">
        <w:t>vote of</w:t>
      </w:r>
      <w:proofErr w:type="gramEnd"/>
      <w:r w:rsidRPr="005C1A59">
        <w:rPr>
          <w:spacing w:val="-9"/>
        </w:rPr>
        <w:t xml:space="preserve"> </w:t>
      </w:r>
      <w:r w:rsidRPr="005C1A59">
        <w:t>the</w:t>
      </w:r>
      <w:r w:rsidRPr="005C1A59">
        <w:rPr>
          <w:spacing w:val="-8"/>
        </w:rPr>
        <w:t xml:space="preserve"> </w:t>
      </w:r>
      <w:r w:rsidRPr="005C1A59">
        <w:t>legislative</w:t>
      </w:r>
      <w:r w:rsidRPr="005C1A59">
        <w:rPr>
          <w:spacing w:val="-11"/>
        </w:rPr>
        <w:t xml:space="preserve"> </w:t>
      </w:r>
      <w:r w:rsidRPr="005C1A59">
        <w:t>board</w:t>
      </w:r>
      <w:r w:rsidRPr="005C1A59">
        <w:rPr>
          <w:spacing w:val="-11"/>
        </w:rPr>
        <w:t xml:space="preserve"> </w:t>
      </w:r>
      <w:r w:rsidRPr="005C1A59">
        <w:t>of</w:t>
      </w:r>
      <w:r w:rsidRPr="005C1A59">
        <w:rPr>
          <w:spacing w:val="-9"/>
        </w:rPr>
        <w:t xml:space="preserve"> </w:t>
      </w:r>
      <w:r w:rsidRPr="005C1A59">
        <w:t>the</w:t>
      </w:r>
      <w:r w:rsidRPr="005C1A59">
        <w:rPr>
          <w:spacing w:val="-8"/>
        </w:rPr>
        <w:t xml:space="preserve"> </w:t>
      </w:r>
      <w:r w:rsidRPr="005C1A59">
        <w:t>Charter</w:t>
      </w:r>
      <w:r w:rsidRPr="005C1A59">
        <w:rPr>
          <w:spacing w:val="-10"/>
        </w:rPr>
        <w:t xml:space="preserve"> </w:t>
      </w:r>
      <w:r w:rsidRPr="005C1A59">
        <w:t>Township</w:t>
      </w:r>
      <w:r w:rsidRPr="005C1A59">
        <w:rPr>
          <w:spacing w:val="-8"/>
        </w:rPr>
        <w:t xml:space="preserve"> </w:t>
      </w:r>
      <w:r w:rsidRPr="005C1A59">
        <w:t>of</w:t>
      </w:r>
      <w:r w:rsidRPr="005C1A59">
        <w:rPr>
          <w:spacing w:val="-11"/>
        </w:rPr>
        <w:t xml:space="preserve"> </w:t>
      </w:r>
      <w:r w:rsidRPr="005C1A59">
        <w:t>Comstock</w:t>
      </w:r>
      <w:r w:rsidRPr="005C1A59">
        <w:rPr>
          <w:spacing w:val="-9"/>
        </w:rPr>
        <w:t xml:space="preserve"> </w:t>
      </w:r>
      <w:r w:rsidRPr="005C1A59">
        <w:t>with</w:t>
      </w:r>
      <w:r w:rsidRPr="005C1A59">
        <w:rPr>
          <w:spacing w:val="-11"/>
        </w:rPr>
        <w:t xml:space="preserve"> </w:t>
      </w:r>
      <w:r w:rsidRPr="005C1A59">
        <w:t>the</w:t>
      </w:r>
      <w:r w:rsidRPr="005C1A59">
        <w:rPr>
          <w:spacing w:val="-11"/>
        </w:rPr>
        <w:t xml:space="preserve"> </w:t>
      </w:r>
      <w:r w:rsidRPr="005C1A59">
        <w:t>consent</w:t>
      </w:r>
      <w:r w:rsidRPr="005C1A59">
        <w:rPr>
          <w:spacing w:val="-11"/>
        </w:rPr>
        <w:t xml:space="preserve"> </w:t>
      </w:r>
      <w:r w:rsidRPr="005C1A59">
        <w:t>of</w:t>
      </w:r>
      <w:r w:rsidRPr="005C1A59">
        <w:rPr>
          <w:spacing w:val="-9"/>
        </w:rPr>
        <w:t xml:space="preserve"> </w:t>
      </w:r>
      <w:r w:rsidRPr="005C1A59">
        <w:t>the</w:t>
      </w:r>
      <w:r w:rsidRPr="005C1A59">
        <w:rPr>
          <w:spacing w:val="-11"/>
        </w:rPr>
        <w:t xml:space="preserve"> </w:t>
      </w:r>
      <w:r w:rsidRPr="005C1A59">
        <w:t xml:space="preserve">DDA Board. </w:t>
      </w:r>
      <w:proofErr w:type="gramStart"/>
      <w:r w:rsidRPr="005C1A59">
        <w:t>In order to</w:t>
      </w:r>
      <w:proofErr w:type="gramEnd"/>
      <w:r w:rsidRPr="005C1A59">
        <w:t xml:space="preserve"> prevent quorum issues that prevent the Board from conducting business, failure to attend two consecutive meetings </w:t>
      </w:r>
      <w:proofErr w:type="gramStart"/>
      <w:r w:rsidRPr="005C1A59">
        <w:t>shall</w:t>
      </w:r>
      <w:proofErr w:type="gramEnd"/>
      <w:r w:rsidRPr="005C1A59">
        <w:t xml:space="preserve"> be considered cause for removal of a member</w:t>
      </w:r>
      <w:r w:rsidR="005C1A59" w:rsidRPr="005C1A59">
        <w:t xml:space="preserve"> unless otherwise excused</w:t>
      </w:r>
      <w:r w:rsidRPr="005C1A59">
        <w:t>.</w:t>
      </w:r>
      <w:r w:rsidR="005C1A59" w:rsidRPr="005C1A59">
        <w:t xml:space="preserve"> Special meeting shall not be counted toward consecutive absences.</w:t>
      </w:r>
    </w:p>
    <w:p w14:paraId="16D07B14" w14:textId="079BC07E" w:rsidR="005C1A59" w:rsidRDefault="005C1A59">
      <w:pPr>
        <w:pStyle w:val="BodyText"/>
        <w:spacing w:before="80" w:line="360" w:lineRule="auto"/>
        <w:ind w:left="360" w:right="113"/>
        <w:jc w:val="both"/>
      </w:pPr>
      <w:r>
        <w:t xml:space="preserve">For purposes of </w:t>
      </w:r>
      <w:proofErr w:type="spellStart"/>
      <w:r>
        <w:t>tis</w:t>
      </w:r>
      <w:proofErr w:type="spellEnd"/>
      <w:r>
        <w:t xml:space="preserve"> section, a member who is unable to attend a regular meeting shall notify the Chairperson and Secretary/Treasurer as soon a practical. An absence shall be deemed excused unless, withing twenty-four (24) hours of </w:t>
      </w:r>
      <w:proofErr w:type="spellStart"/>
      <w:r>
        <w:t>ssuch</w:t>
      </w:r>
      <w:proofErr w:type="spellEnd"/>
      <w:r>
        <w:t xml:space="preserve"> notification, a Board member requests that the matter be placed on the agenda of the next regular meeting for consideration by the Board. Upon such request, the Board shall determine by majority vote </w:t>
      </w:r>
      <w:proofErr w:type="gramStart"/>
      <w:r>
        <w:t>weather</w:t>
      </w:r>
      <w:proofErr w:type="gramEnd"/>
      <w:r>
        <w:t xml:space="preserve"> the absence is excused. </w:t>
      </w:r>
    </w:p>
    <w:p w14:paraId="43E4A8AF" w14:textId="47A018A4" w:rsidR="002B114B" w:rsidRDefault="002B114B" w:rsidP="002B114B">
      <w:pPr>
        <w:pStyle w:val="BodyText"/>
        <w:spacing w:before="80"/>
        <w:ind w:left="360" w:right="113"/>
        <w:jc w:val="both"/>
        <w:rPr>
          <w:color w:val="EE0000"/>
        </w:rPr>
      </w:pPr>
    </w:p>
    <w:p w14:paraId="54A7CF8F" w14:textId="77777777" w:rsidR="00562977" w:rsidRDefault="00D34D97">
      <w:pPr>
        <w:pStyle w:val="BodyText"/>
        <w:spacing w:line="360" w:lineRule="auto"/>
        <w:ind w:left="360" w:right="113"/>
        <w:jc w:val="both"/>
      </w:pPr>
      <w:bookmarkStart w:id="1" w:name="_Hlk211847718"/>
      <w:bookmarkEnd w:id="0"/>
      <w:r>
        <w:t>Section</w:t>
      </w:r>
      <w:r>
        <w:rPr>
          <w:spacing w:val="-1"/>
        </w:rPr>
        <w:t xml:space="preserve"> </w:t>
      </w:r>
      <w:r>
        <w:t xml:space="preserve">4. </w:t>
      </w:r>
      <w:r>
        <w:rPr>
          <w:u w:val="single"/>
        </w:rPr>
        <w:t>Conflict</w:t>
      </w:r>
      <w:r>
        <w:rPr>
          <w:spacing w:val="-2"/>
          <w:u w:val="single"/>
        </w:rPr>
        <w:t xml:space="preserve"> </w:t>
      </w:r>
      <w:r>
        <w:rPr>
          <w:u w:val="single"/>
        </w:rPr>
        <w:t>of Interest</w:t>
      </w:r>
      <w:r>
        <w:t>:</w:t>
      </w:r>
      <w:r>
        <w:rPr>
          <w:spacing w:val="-1"/>
        </w:rPr>
        <w:t xml:space="preserve"> </w:t>
      </w:r>
      <w:r>
        <w:t>A member who has a direct interest in any</w:t>
      </w:r>
      <w:r>
        <w:rPr>
          <w:spacing w:val="-2"/>
        </w:rPr>
        <w:t xml:space="preserve"> </w:t>
      </w:r>
      <w:r>
        <w:t>manner before the</w:t>
      </w:r>
      <w:r>
        <w:rPr>
          <w:spacing w:val="-17"/>
        </w:rPr>
        <w:t xml:space="preserve"> </w:t>
      </w:r>
      <w:r>
        <w:t>DDA</w:t>
      </w:r>
      <w:r>
        <w:rPr>
          <w:spacing w:val="-16"/>
        </w:rPr>
        <w:t xml:space="preserve"> </w:t>
      </w:r>
      <w:r>
        <w:t>Board</w:t>
      </w:r>
      <w:r>
        <w:rPr>
          <w:spacing w:val="-16"/>
        </w:rPr>
        <w:t xml:space="preserve"> </w:t>
      </w:r>
      <w:r>
        <w:t>shall</w:t>
      </w:r>
      <w:r>
        <w:rPr>
          <w:spacing w:val="-17"/>
        </w:rPr>
        <w:t xml:space="preserve"> </w:t>
      </w:r>
      <w:r>
        <w:t>disclose</w:t>
      </w:r>
      <w:r>
        <w:rPr>
          <w:spacing w:val="-15"/>
        </w:rPr>
        <w:t xml:space="preserve"> </w:t>
      </w:r>
      <w:r>
        <w:t>that</w:t>
      </w:r>
      <w:r>
        <w:rPr>
          <w:spacing w:val="-17"/>
        </w:rPr>
        <w:t xml:space="preserve"> </w:t>
      </w:r>
      <w:r>
        <w:t>interest</w:t>
      </w:r>
      <w:r>
        <w:rPr>
          <w:spacing w:val="-16"/>
        </w:rPr>
        <w:t xml:space="preserve"> </w:t>
      </w:r>
      <w:r>
        <w:t>prior</w:t>
      </w:r>
      <w:r>
        <w:rPr>
          <w:spacing w:val="-17"/>
        </w:rPr>
        <w:t xml:space="preserve"> </w:t>
      </w:r>
      <w:r>
        <w:t>to</w:t>
      </w:r>
      <w:r>
        <w:rPr>
          <w:spacing w:val="-15"/>
        </w:rPr>
        <w:t xml:space="preserve"> </w:t>
      </w:r>
      <w:r>
        <w:t>the</w:t>
      </w:r>
      <w:r>
        <w:rPr>
          <w:spacing w:val="-16"/>
        </w:rPr>
        <w:t xml:space="preserve"> </w:t>
      </w:r>
      <w:r>
        <w:t>Board</w:t>
      </w:r>
      <w:r>
        <w:rPr>
          <w:spacing w:val="-17"/>
        </w:rPr>
        <w:t xml:space="preserve"> </w:t>
      </w:r>
      <w:r>
        <w:t>taking</w:t>
      </w:r>
      <w:r>
        <w:rPr>
          <w:spacing w:val="-15"/>
        </w:rPr>
        <w:t xml:space="preserve"> </w:t>
      </w:r>
      <w:r>
        <w:t>any</w:t>
      </w:r>
      <w:r>
        <w:rPr>
          <w:spacing w:val="-17"/>
        </w:rPr>
        <w:t xml:space="preserve"> </w:t>
      </w:r>
      <w:r>
        <w:t>action</w:t>
      </w:r>
      <w:r>
        <w:rPr>
          <w:spacing w:val="-15"/>
        </w:rPr>
        <w:t xml:space="preserve"> </w:t>
      </w:r>
      <w:r>
        <w:t>with</w:t>
      </w:r>
      <w:r>
        <w:rPr>
          <w:spacing w:val="-16"/>
        </w:rPr>
        <w:t xml:space="preserve"> </w:t>
      </w:r>
      <w:r>
        <w:t xml:space="preserve">respect to the matter. This disclosure shall become part of the record of the Board’s official proceedings. Any member who makes such disclosure shall then refrain from participating in the DDA Board’s decision-making process </w:t>
      </w:r>
      <w:proofErr w:type="gramStart"/>
      <w:r>
        <w:t>relative</w:t>
      </w:r>
      <w:proofErr w:type="gramEnd"/>
      <w:r>
        <w:t xml:space="preserve"> to such matters.</w:t>
      </w:r>
    </w:p>
    <w:bookmarkEnd w:id="1"/>
    <w:p w14:paraId="44D29277" w14:textId="77777777" w:rsidR="00562977" w:rsidRDefault="00D34D97">
      <w:pPr>
        <w:pStyle w:val="BodyText"/>
        <w:spacing w:before="139" w:line="360" w:lineRule="auto"/>
        <w:ind w:left="360" w:right="111"/>
        <w:jc w:val="both"/>
      </w:pPr>
      <w:r>
        <w:t>Section 5.</w:t>
      </w:r>
      <w:r>
        <w:rPr>
          <w:spacing w:val="40"/>
        </w:rPr>
        <w:t xml:space="preserve"> </w:t>
      </w:r>
      <w:r>
        <w:rPr>
          <w:u w:val="single"/>
        </w:rPr>
        <w:t>Executive Director</w:t>
      </w:r>
      <w:r>
        <w:t>: The Board may employ and fix the compensation of a Director, subject to Township Board approval. The Director shall be the chief executive officer</w:t>
      </w:r>
      <w:r>
        <w:rPr>
          <w:spacing w:val="-11"/>
        </w:rPr>
        <w:t xml:space="preserve"> </w:t>
      </w:r>
      <w:r>
        <w:t>of</w:t>
      </w:r>
      <w:r>
        <w:rPr>
          <w:spacing w:val="-12"/>
        </w:rPr>
        <w:t xml:space="preserve"> </w:t>
      </w:r>
      <w:r>
        <w:t>the</w:t>
      </w:r>
      <w:r>
        <w:rPr>
          <w:spacing w:val="-9"/>
        </w:rPr>
        <w:t xml:space="preserve"> </w:t>
      </w:r>
      <w:r>
        <w:t>authority</w:t>
      </w:r>
      <w:r>
        <w:rPr>
          <w:spacing w:val="-13"/>
        </w:rPr>
        <w:t xml:space="preserve"> </w:t>
      </w:r>
      <w:r>
        <w:t>and</w:t>
      </w:r>
      <w:r>
        <w:rPr>
          <w:spacing w:val="-9"/>
        </w:rPr>
        <w:t xml:space="preserve"> </w:t>
      </w:r>
      <w:r>
        <w:t>shall</w:t>
      </w:r>
      <w:r>
        <w:rPr>
          <w:spacing w:val="-11"/>
        </w:rPr>
        <w:t xml:space="preserve"> </w:t>
      </w:r>
      <w:r>
        <w:t>supervise</w:t>
      </w:r>
      <w:r>
        <w:rPr>
          <w:spacing w:val="-9"/>
        </w:rPr>
        <w:t xml:space="preserve"> </w:t>
      </w:r>
      <w:r>
        <w:t>and</w:t>
      </w:r>
      <w:r>
        <w:rPr>
          <w:spacing w:val="-9"/>
        </w:rPr>
        <w:t xml:space="preserve"> </w:t>
      </w:r>
      <w:r>
        <w:t>be</w:t>
      </w:r>
      <w:r>
        <w:rPr>
          <w:spacing w:val="-9"/>
        </w:rPr>
        <w:t xml:space="preserve"> </w:t>
      </w:r>
      <w:r>
        <w:t>responsible</w:t>
      </w:r>
      <w:r>
        <w:rPr>
          <w:spacing w:val="-9"/>
        </w:rPr>
        <w:t xml:space="preserve"> </w:t>
      </w:r>
      <w:r>
        <w:t>for</w:t>
      </w:r>
      <w:r>
        <w:rPr>
          <w:spacing w:val="-11"/>
        </w:rPr>
        <w:t xml:space="preserve"> </w:t>
      </w:r>
      <w:r>
        <w:t>the</w:t>
      </w:r>
      <w:r>
        <w:rPr>
          <w:spacing w:val="-9"/>
        </w:rPr>
        <w:t xml:space="preserve"> </w:t>
      </w:r>
      <w:r>
        <w:t>preparation</w:t>
      </w:r>
      <w:r>
        <w:rPr>
          <w:spacing w:val="-9"/>
        </w:rPr>
        <w:t xml:space="preserve"> </w:t>
      </w:r>
      <w:r>
        <w:t>of</w:t>
      </w:r>
      <w:r>
        <w:rPr>
          <w:spacing w:val="-12"/>
        </w:rPr>
        <w:t xml:space="preserve"> </w:t>
      </w:r>
      <w:r>
        <w:t>plans and</w:t>
      </w:r>
      <w:r>
        <w:rPr>
          <w:spacing w:val="-1"/>
        </w:rPr>
        <w:t xml:space="preserve"> </w:t>
      </w:r>
      <w:r>
        <w:t>the</w:t>
      </w:r>
      <w:r>
        <w:rPr>
          <w:spacing w:val="-3"/>
        </w:rPr>
        <w:t xml:space="preserve"> </w:t>
      </w:r>
      <w:r>
        <w:t>performance</w:t>
      </w:r>
      <w:r>
        <w:rPr>
          <w:spacing w:val="-1"/>
        </w:rPr>
        <w:t xml:space="preserve"> </w:t>
      </w:r>
      <w:r>
        <w:t>of</w:t>
      </w:r>
      <w:r>
        <w:rPr>
          <w:spacing w:val="-1"/>
        </w:rPr>
        <w:t xml:space="preserve"> </w:t>
      </w:r>
      <w:r>
        <w:t>the</w:t>
      </w:r>
      <w:r>
        <w:rPr>
          <w:spacing w:val="-1"/>
        </w:rPr>
        <w:t xml:space="preserve"> </w:t>
      </w:r>
      <w:r>
        <w:t>functions</w:t>
      </w:r>
      <w:r>
        <w:rPr>
          <w:spacing w:val="-2"/>
        </w:rPr>
        <w:t xml:space="preserve"> </w:t>
      </w:r>
      <w:r>
        <w:t>of</w:t>
      </w:r>
      <w:r>
        <w:rPr>
          <w:spacing w:val="-1"/>
        </w:rPr>
        <w:t xml:space="preserve"> </w:t>
      </w:r>
      <w:r>
        <w:t>the</w:t>
      </w:r>
      <w:r>
        <w:rPr>
          <w:spacing w:val="-3"/>
        </w:rPr>
        <w:t xml:space="preserve"> </w:t>
      </w:r>
      <w:r>
        <w:t>authority</w:t>
      </w:r>
      <w:r>
        <w:rPr>
          <w:spacing w:val="-2"/>
        </w:rPr>
        <w:t xml:space="preserve"> </w:t>
      </w:r>
      <w:r>
        <w:t>in</w:t>
      </w:r>
      <w:r>
        <w:rPr>
          <w:spacing w:val="-1"/>
        </w:rPr>
        <w:t xml:space="preserve"> </w:t>
      </w:r>
      <w:r>
        <w:t>the</w:t>
      </w:r>
      <w:r>
        <w:rPr>
          <w:spacing w:val="-3"/>
        </w:rPr>
        <w:t xml:space="preserve"> </w:t>
      </w:r>
      <w:r>
        <w:t>manner</w:t>
      </w:r>
      <w:r>
        <w:rPr>
          <w:spacing w:val="-5"/>
        </w:rPr>
        <w:t xml:space="preserve"> </w:t>
      </w:r>
      <w:r>
        <w:t>authorized</w:t>
      </w:r>
      <w:r>
        <w:rPr>
          <w:spacing w:val="-1"/>
        </w:rPr>
        <w:t xml:space="preserve"> </w:t>
      </w:r>
      <w:r>
        <w:t>by</w:t>
      </w:r>
      <w:r>
        <w:rPr>
          <w:spacing w:val="-4"/>
        </w:rPr>
        <w:t xml:space="preserve"> </w:t>
      </w:r>
      <w:r>
        <w:t>Act</w:t>
      </w:r>
      <w:r>
        <w:rPr>
          <w:spacing w:val="-1"/>
        </w:rPr>
        <w:t xml:space="preserve"> </w:t>
      </w:r>
      <w:r>
        <w:t>57 of the Public Acts of 2018,</w:t>
      </w:r>
      <w:r>
        <w:rPr>
          <w:spacing w:val="-2"/>
        </w:rPr>
        <w:t xml:space="preserve"> </w:t>
      </w:r>
      <w:r>
        <w:t>as amended. The Director shall attend the meetings of the DDA and shall render to the Board and to the Township Board a regular report covering the activities and financial condition of the authority.</w:t>
      </w:r>
    </w:p>
    <w:p w14:paraId="5D49C030" w14:textId="77777777" w:rsidR="00562977" w:rsidRDefault="00562977">
      <w:pPr>
        <w:pStyle w:val="BodyText"/>
        <w:spacing w:before="9"/>
        <w:rPr>
          <w:sz w:val="35"/>
        </w:rPr>
      </w:pPr>
    </w:p>
    <w:p w14:paraId="715ECCEC" w14:textId="77777777" w:rsidR="00562977" w:rsidRDefault="00D34D97">
      <w:pPr>
        <w:pStyle w:val="Heading1"/>
        <w:jc w:val="both"/>
      </w:pPr>
      <w:r>
        <w:t>Article IV</w:t>
      </w:r>
      <w:r>
        <w:rPr>
          <w:spacing w:val="-3"/>
        </w:rPr>
        <w:t xml:space="preserve"> </w:t>
      </w:r>
      <w:r>
        <w:t>–</w:t>
      </w:r>
      <w:r>
        <w:rPr>
          <w:spacing w:val="1"/>
        </w:rPr>
        <w:t xml:space="preserve"> </w:t>
      </w:r>
      <w:r>
        <w:rPr>
          <w:spacing w:val="-2"/>
        </w:rPr>
        <w:t>Officers</w:t>
      </w:r>
    </w:p>
    <w:p w14:paraId="5CE8719E" w14:textId="77777777" w:rsidR="00562977" w:rsidRDefault="00562977">
      <w:pPr>
        <w:pStyle w:val="BodyText"/>
        <w:spacing w:before="2"/>
        <w:rPr>
          <w:b/>
          <w:sz w:val="28"/>
        </w:rPr>
      </w:pPr>
    </w:p>
    <w:p w14:paraId="5C5BAC37" w14:textId="77777777" w:rsidR="00562977" w:rsidRDefault="00D34D97">
      <w:pPr>
        <w:pStyle w:val="BodyText"/>
        <w:spacing w:line="360" w:lineRule="auto"/>
        <w:ind w:left="360" w:right="115"/>
        <w:jc w:val="both"/>
      </w:pPr>
      <w:r>
        <w:t xml:space="preserve">Section 1. </w:t>
      </w:r>
      <w:r>
        <w:rPr>
          <w:u w:val="single"/>
        </w:rPr>
        <w:t>Officers</w:t>
      </w:r>
      <w:r>
        <w:t>: The officers shall be elected by the DDA Board members and shall consist of a Chairperson, Vice Chairperson and Secretary/Treasurer. The DDA Board may also appoint a recording Secretary who need not be a member of the Board.</w:t>
      </w:r>
    </w:p>
    <w:p w14:paraId="43EA9073" w14:textId="77777777" w:rsidR="00562977" w:rsidRDefault="00562977">
      <w:pPr>
        <w:pStyle w:val="BodyText"/>
        <w:rPr>
          <w:sz w:val="36"/>
        </w:rPr>
      </w:pPr>
    </w:p>
    <w:p w14:paraId="18B456C9" w14:textId="77777777" w:rsidR="00562977" w:rsidRDefault="00D34D97">
      <w:pPr>
        <w:pStyle w:val="BodyText"/>
        <w:spacing w:line="360" w:lineRule="auto"/>
        <w:ind w:left="360" w:right="114"/>
        <w:jc w:val="both"/>
      </w:pPr>
      <w:r>
        <w:lastRenderedPageBreak/>
        <w:t xml:space="preserve">Section 2. </w:t>
      </w:r>
      <w:r>
        <w:rPr>
          <w:u w:val="single"/>
        </w:rPr>
        <w:t>Election and Terms of Office</w:t>
      </w:r>
      <w:r>
        <w:t>: The officers of the DDA Board shall be elected annually</w:t>
      </w:r>
      <w:r>
        <w:rPr>
          <w:spacing w:val="-2"/>
        </w:rPr>
        <w:t xml:space="preserve"> </w:t>
      </w:r>
      <w:r>
        <w:t>at</w:t>
      </w:r>
      <w:r>
        <w:rPr>
          <w:spacing w:val="-1"/>
        </w:rPr>
        <w:t xml:space="preserve"> </w:t>
      </w:r>
      <w:r>
        <w:t>the</w:t>
      </w:r>
      <w:r>
        <w:rPr>
          <w:spacing w:val="-1"/>
        </w:rPr>
        <w:t xml:space="preserve"> </w:t>
      </w:r>
      <w:r>
        <w:t>first</w:t>
      </w:r>
      <w:r>
        <w:rPr>
          <w:spacing w:val="-4"/>
        </w:rPr>
        <w:t xml:space="preserve"> </w:t>
      </w:r>
      <w:r>
        <w:t>meeting</w:t>
      </w:r>
      <w:r>
        <w:rPr>
          <w:spacing w:val="-3"/>
        </w:rPr>
        <w:t xml:space="preserve"> </w:t>
      </w:r>
      <w:r>
        <w:t>of</w:t>
      </w:r>
      <w:r>
        <w:rPr>
          <w:spacing w:val="-2"/>
        </w:rPr>
        <w:t xml:space="preserve"> </w:t>
      </w:r>
      <w:r>
        <w:t>the</w:t>
      </w:r>
      <w:r>
        <w:rPr>
          <w:spacing w:val="-1"/>
        </w:rPr>
        <w:t xml:space="preserve"> </w:t>
      </w:r>
      <w:r>
        <w:t>Board.</w:t>
      </w:r>
      <w:r>
        <w:rPr>
          <w:spacing w:val="-1"/>
        </w:rPr>
        <w:t xml:space="preserve"> </w:t>
      </w:r>
      <w:r>
        <w:t>If</w:t>
      </w:r>
      <w:r>
        <w:rPr>
          <w:spacing w:val="-1"/>
        </w:rPr>
        <w:t xml:space="preserve"> </w:t>
      </w:r>
      <w:r>
        <w:t>the</w:t>
      </w:r>
      <w:r>
        <w:rPr>
          <w:spacing w:val="-1"/>
        </w:rPr>
        <w:t xml:space="preserve"> </w:t>
      </w:r>
      <w:r>
        <w:t>election</w:t>
      </w:r>
      <w:r>
        <w:rPr>
          <w:spacing w:val="-1"/>
        </w:rPr>
        <w:t xml:space="preserve"> </w:t>
      </w:r>
      <w:r>
        <w:t>of</w:t>
      </w:r>
      <w:r>
        <w:rPr>
          <w:spacing w:val="-4"/>
        </w:rPr>
        <w:t xml:space="preserve"> </w:t>
      </w:r>
      <w:r>
        <w:t>officers</w:t>
      </w:r>
      <w:r>
        <w:rPr>
          <w:spacing w:val="-2"/>
        </w:rPr>
        <w:t xml:space="preserve"> </w:t>
      </w:r>
      <w:r>
        <w:t>is</w:t>
      </w:r>
      <w:r>
        <w:rPr>
          <w:spacing w:val="-4"/>
        </w:rPr>
        <w:t xml:space="preserve"> </w:t>
      </w:r>
      <w:r>
        <w:t>not</w:t>
      </w:r>
      <w:r>
        <w:rPr>
          <w:spacing w:val="-2"/>
        </w:rPr>
        <w:t xml:space="preserve"> </w:t>
      </w:r>
      <w:r>
        <w:t>held</w:t>
      </w:r>
      <w:r>
        <w:rPr>
          <w:spacing w:val="-1"/>
        </w:rPr>
        <w:t xml:space="preserve"> </w:t>
      </w:r>
      <w:r>
        <w:t>or</w:t>
      </w:r>
      <w:r>
        <w:rPr>
          <w:spacing w:val="-5"/>
        </w:rPr>
        <w:t xml:space="preserve"> </w:t>
      </w:r>
      <w:r>
        <w:t>made</w:t>
      </w:r>
      <w:r>
        <w:rPr>
          <w:spacing w:val="-1"/>
        </w:rPr>
        <w:t xml:space="preserve"> </w:t>
      </w:r>
      <w:r>
        <w:t>at such</w:t>
      </w:r>
      <w:r>
        <w:rPr>
          <w:spacing w:val="-4"/>
        </w:rPr>
        <w:t xml:space="preserve"> </w:t>
      </w:r>
      <w:r>
        <w:t>meeting,</w:t>
      </w:r>
      <w:r>
        <w:rPr>
          <w:spacing w:val="-2"/>
        </w:rPr>
        <w:t xml:space="preserve"> </w:t>
      </w:r>
      <w:r>
        <w:t>such</w:t>
      </w:r>
      <w:r>
        <w:rPr>
          <w:spacing w:val="-2"/>
        </w:rPr>
        <w:t xml:space="preserve"> </w:t>
      </w:r>
      <w:r>
        <w:t>election</w:t>
      </w:r>
      <w:r>
        <w:rPr>
          <w:spacing w:val="-2"/>
        </w:rPr>
        <w:t xml:space="preserve"> </w:t>
      </w:r>
      <w:r>
        <w:t>shall</w:t>
      </w:r>
      <w:r>
        <w:rPr>
          <w:spacing w:val="-3"/>
        </w:rPr>
        <w:t xml:space="preserve"> </w:t>
      </w:r>
      <w:r>
        <w:t>be</w:t>
      </w:r>
      <w:r>
        <w:rPr>
          <w:spacing w:val="-2"/>
        </w:rPr>
        <w:t xml:space="preserve"> </w:t>
      </w:r>
      <w:r>
        <w:t>held</w:t>
      </w:r>
      <w:r>
        <w:rPr>
          <w:spacing w:val="-4"/>
        </w:rPr>
        <w:t xml:space="preserve"> </w:t>
      </w:r>
      <w:r>
        <w:t>or</w:t>
      </w:r>
      <w:r>
        <w:rPr>
          <w:spacing w:val="-6"/>
        </w:rPr>
        <w:t xml:space="preserve"> </w:t>
      </w:r>
      <w:r>
        <w:t>made</w:t>
      </w:r>
      <w:r>
        <w:rPr>
          <w:spacing w:val="-4"/>
        </w:rPr>
        <w:t xml:space="preserve"> </w:t>
      </w:r>
      <w:r>
        <w:t>as</w:t>
      </w:r>
      <w:r>
        <w:rPr>
          <w:spacing w:val="-3"/>
        </w:rPr>
        <w:t xml:space="preserve"> </w:t>
      </w:r>
      <w:r>
        <w:t>soon</w:t>
      </w:r>
      <w:r>
        <w:rPr>
          <w:spacing w:val="-4"/>
        </w:rPr>
        <w:t xml:space="preserve"> </w:t>
      </w:r>
      <w:r>
        <w:t>thereafter</w:t>
      </w:r>
      <w:r>
        <w:rPr>
          <w:spacing w:val="-4"/>
        </w:rPr>
        <w:t xml:space="preserve"> </w:t>
      </w:r>
      <w:r>
        <w:t>as</w:t>
      </w:r>
      <w:r>
        <w:rPr>
          <w:spacing w:val="-3"/>
        </w:rPr>
        <w:t xml:space="preserve"> </w:t>
      </w:r>
      <w:r>
        <w:t>it</w:t>
      </w:r>
      <w:r>
        <w:rPr>
          <w:spacing w:val="-5"/>
        </w:rPr>
        <w:t xml:space="preserve"> </w:t>
      </w:r>
      <w:r>
        <w:t>is</w:t>
      </w:r>
      <w:r>
        <w:rPr>
          <w:spacing w:val="-3"/>
        </w:rPr>
        <w:t xml:space="preserve"> </w:t>
      </w:r>
      <w:r>
        <w:t xml:space="preserve">convenient. Each </w:t>
      </w:r>
      <w:proofErr w:type="gramStart"/>
      <w:r>
        <w:t>officer so</w:t>
      </w:r>
      <w:proofErr w:type="gramEnd"/>
      <w:r>
        <w:t xml:space="preserve"> elected or appointed shall hold office for the term of which he/she is elected or appointed and until a successor is elected or appointed and qualified, or until his/her resignation or removal.</w:t>
      </w:r>
    </w:p>
    <w:p w14:paraId="06EA1595" w14:textId="77777777" w:rsidR="00562977" w:rsidRDefault="00D34D97">
      <w:pPr>
        <w:pStyle w:val="BodyText"/>
        <w:spacing w:before="80" w:line="360" w:lineRule="auto"/>
        <w:ind w:left="360" w:right="114"/>
        <w:jc w:val="both"/>
      </w:pPr>
      <w:r>
        <w:t xml:space="preserve">Section 3. </w:t>
      </w:r>
      <w:r>
        <w:rPr>
          <w:u w:val="single"/>
        </w:rPr>
        <w:t>Vacancies</w:t>
      </w:r>
      <w:r>
        <w:t>: A vacancy in any of the above-mentioned offices may be filled at any meeting of the DDA Board for the unexpired portion of the term of such office.</w:t>
      </w:r>
    </w:p>
    <w:p w14:paraId="5D4A9F89" w14:textId="77777777" w:rsidR="00562977" w:rsidRDefault="00562977">
      <w:pPr>
        <w:pStyle w:val="BodyText"/>
        <w:rPr>
          <w:sz w:val="26"/>
        </w:rPr>
      </w:pPr>
    </w:p>
    <w:p w14:paraId="12D743A2" w14:textId="77777777" w:rsidR="00562977" w:rsidRDefault="00D34D97">
      <w:pPr>
        <w:pStyle w:val="BodyText"/>
        <w:spacing w:before="191" w:line="360" w:lineRule="auto"/>
        <w:ind w:left="359" w:right="114"/>
        <w:jc w:val="both"/>
      </w:pPr>
      <w:r>
        <w:t xml:space="preserve">Section 4. </w:t>
      </w:r>
      <w:r>
        <w:rPr>
          <w:u w:val="single"/>
        </w:rPr>
        <w:t>Chairperson and Vice Chairperson</w:t>
      </w:r>
      <w:r>
        <w:t>: The Chairperson shall preside at all meetings</w:t>
      </w:r>
      <w:r>
        <w:rPr>
          <w:spacing w:val="-14"/>
        </w:rPr>
        <w:t xml:space="preserve"> </w:t>
      </w:r>
      <w:r>
        <w:t>of</w:t>
      </w:r>
      <w:r>
        <w:rPr>
          <w:spacing w:val="-13"/>
        </w:rPr>
        <w:t xml:space="preserve"> </w:t>
      </w:r>
      <w:r>
        <w:t>the</w:t>
      </w:r>
      <w:r>
        <w:rPr>
          <w:spacing w:val="-16"/>
        </w:rPr>
        <w:t xml:space="preserve"> </w:t>
      </w:r>
      <w:r>
        <w:t>Board</w:t>
      </w:r>
      <w:r>
        <w:rPr>
          <w:spacing w:val="-15"/>
        </w:rPr>
        <w:t xml:space="preserve"> </w:t>
      </w:r>
      <w:r>
        <w:t>and</w:t>
      </w:r>
      <w:r>
        <w:rPr>
          <w:spacing w:val="-13"/>
        </w:rPr>
        <w:t xml:space="preserve"> </w:t>
      </w:r>
      <w:r>
        <w:t>shall</w:t>
      </w:r>
      <w:r>
        <w:rPr>
          <w:spacing w:val="-14"/>
        </w:rPr>
        <w:t xml:space="preserve"> </w:t>
      </w:r>
      <w:r>
        <w:t>discharge</w:t>
      </w:r>
      <w:r>
        <w:rPr>
          <w:spacing w:val="-15"/>
        </w:rPr>
        <w:t xml:space="preserve"> </w:t>
      </w:r>
      <w:r>
        <w:t>the</w:t>
      </w:r>
      <w:r>
        <w:rPr>
          <w:spacing w:val="-15"/>
        </w:rPr>
        <w:t xml:space="preserve"> </w:t>
      </w:r>
      <w:r>
        <w:t>duties</w:t>
      </w:r>
      <w:r>
        <w:rPr>
          <w:spacing w:val="-14"/>
        </w:rPr>
        <w:t xml:space="preserve"> </w:t>
      </w:r>
      <w:r>
        <w:t>of</w:t>
      </w:r>
      <w:r>
        <w:rPr>
          <w:spacing w:val="-16"/>
        </w:rPr>
        <w:t xml:space="preserve"> </w:t>
      </w:r>
      <w:r>
        <w:t>a</w:t>
      </w:r>
      <w:r>
        <w:rPr>
          <w:spacing w:val="-13"/>
        </w:rPr>
        <w:t xml:space="preserve"> </w:t>
      </w:r>
      <w:r>
        <w:t>presiding</w:t>
      </w:r>
      <w:r>
        <w:rPr>
          <w:spacing w:val="-13"/>
        </w:rPr>
        <w:t xml:space="preserve"> </w:t>
      </w:r>
      <w:r>
        <w:t>officer.</w:t>
      </w:r>
      <w:r>
        <w:rPr>
          <w:spacing w:val="-13"/>
        </w:rPr>
        <w:t xml:space="preserve"> </w:t>
      </w:r>
      <w:r>
        <w:t>In</w:t>
      </w:r>
      <w:r>
        <w:rPr>
          <w:spacing w:val="-13"/>
        </w:rPr>
        <w:t xml:space="preserve"> </w:t>
      </w:r>
      <w:r>
        <w:t>the</w:t>
      </w:r>
      <w:r>
        <w:rPr>
          <w:spacing w:val="-13"/>
        </w:rPr>
        <w:t xml:space="preserve"> </w:t>
      </w:r>
      <w:r>
        <w:t>absence of</w:t>
      </w:r>
      <w:r>
        <w:rPr>
          <w:spacing w:val="-17"/>
        </w:rPr>
        <w:t xml:space="preserve"> </w:t>
      </w:r>
      <w:r>
        <w:t>the</w:t>
      </w:r>
      <w:r>
        <w:rPr>
          <w:spacing w:val="-15"/>
        </w:rPr>
        <w:t xml:space="preserve"> </w:t>
      </w:r>
      <w:r>
        <w:t>Chairperson</w:t>
      </w:r>
      <w:r>
        <w:rPr>
          <w:spacing w:val="-15"/>
        </w:rPr>
        <w:t xml:space="preserve"> </w:t>
      </w:r>
      <w:r>
        <w:t>or</w:t>
      </w:r>
      <w:r>
        <w:rPr>
          <w:spacing w:val="-17"/>
        </w:rPr>
        <w:t xml:space="preserve"> </w:t>
      </w:r>
      <w:r>
        <w:t>in</w:t>
      </w:r>
      <w:r>
        <w:rPr>
          <w:spacing w:val="-17"/>
        </w:rPr>
        <w:t xml:space="preserve"> </w:t>
      </w:r>
      <w:r>
        <w:t>the</w:t>
      </w:r>
      <w:r>
        <w:rPr>
          <w:spacing w:val="-15"/>
        </w:rPr>
        <w:t xml:space="preserve"> </w:t>
      </w:r>
      <w:r>
        <w:t>event</w:t>
      </w:r>
      <w:r>
        <w:rPr>
          <w:spacing w:val="-16"/>
        </w:rPr>
        <w:t xml:space="preserve"> </w:t>
      </w:r>
      <w:r>
        <w:t>of</w:t>
      </w:r>
      <w:r>
        <w:rPr>
          <w:spacing w:val="-16"/>
        </w:rPr>
        <w:t xml:space="preserve"> </w:t>
      </w:r>
      <w:r>
        <w:t>his/her</w:t>
      </w:r>
      <w:r>
        <w:rPr>
          <w:spacing w:val="-17"/>
        </w:rPr>
        <w:t xml:space="preserve"> </w:t>
      </w:r>
      <w:r>
        <w:t>inability</w:t>
      </w:r>
      <w:r>
        <w:rPr>
          <w:spacing w:val="-16"/>
        </w:rPr>
        <w:t xml:space="preserve"> </w:t>
      </w:r>
      <w:r>
        <w:t>or</w:t>
      </w:r>
      <w:r>
        <w:rPr>
          <w:spacing w:val="-17"/>
        </w:rPr>
        <w:t xml:space="preserve"> </w:t>
      </w:r>
      <w:r>
        <w:t>refusal</w:t>
      </w:r>
      <w:r>
        <w:rPr>
          <w:spacing w:val="-17"/>
        </w:rPr>
        <w:t xml:space="preserve"> </w:t>
      </w:r>
      <w:r>
        <w:t>to</w:t>
      </w:r>
      <w:r>
        <w:rPr>
          <w:spacing w:val="-15"/>
        </w:rPr>
        <w:t xml:space="preserve"> </w:t>
      </w:r>
      <w:r>
        <w:t>act,</w:t>
      </w:r>
      <w:r>
        <w:rPr>
          <w:spacing w:val="-16"/>
        </w:rPr>
        <w:t xml:space="preserve"> </w:t>
      </w:r>
      <w:r>
        <w:t>the</w:t>
      </w:r>
      <w:r>
        <w:rPr>
          <w:spacing w:val="-15"/>
        </w:rPr>
        <w:t xml:space="preserve"> </w:t>
      </w:r>
      <w:r>
        <w:t>Vice</w:t>
      </w:r>
      <w:r>
        <w:rPr>
          <w:spacing w:val="-15"/>
        </w:rPr>
        <w:t xml:space="preserve"> </w:t>
      </w:r>
      <w:r>
        <w:t>Chairperson shall</w:t>
      </w:r>
      <w:r>
        <w:rPr>
          <w:spacing w:val="-3"/>
        </w:rPr>
        <w:t xml:space="preserve"> </w:t>
      </w:r>
      <w:r>
        <w:t>perform</w:t>
      </w:r>
      <w:r>
        <w:rPr>
          <w:spacing w:val="-4"/>
        </w:rPr>
        <w:t xml:space="preserve"> </w:t>
      </w:r>
      <w:r>
        <w:t>the</w:t>
      </w:r>
      <w:r>
        <w:rPr>
          <w:spacing w:val="-4"/>
        </w:rPr>
        <w:t xml:space="preserve"> </w:t>
      </w:r>
      <w:r>
        <w:t>duties</w:t>
      </w:r>
      <w:r>
        <w:rPr>
          <w:spacing w:val="-3"/>
        </w:rPr>
        <w:t xml:space="preserve"> </w:t>
      </w:r>
      <w:r>
        <w:t>of</w:t>
      </w:r>
      <w:r>
        <w:rPr>
          <w:spacing w:val="-4"/>
        </w:rPr>
        <w:t xml:space="preserve"> </w:t>
      </w:r>
      <w:r>
        <w:t>the</w:t>
      </w:r>
      <w:r>
        <w:rPr>
          <w:spacing w:val="-4"/>
        </w:rPr>
        <w:t xml:space="preserve"> </w:t>
      </w:r>
      <w:r>
        <w:t>Chairperson</w:t>
      </w:r>
      <w:r>
        <w:rPr>
          <w:spacing w:val="-4"/>
        </w:rPr>
        <w:t xml:space="preserve"> </w:t>
      </w:r>
      <w:r>
        <w:t>and</w:t>
      </w:r>
      <w:r>
        <w:rPr>
          <w:spacing w:val="-2"/>
        </w:rPr>
        <w:t xml:space="preserve"> </w:t>
      </w:r>
      <w:r>
        <w:t>when</w:t>
      </w:r>
      <w:r>
        <w:rPr>
          <w:spacing w:val="-2"/>
        </w:rPr>
        <w:t xml:space="preserve"> </w:t>
      </w:r>
      <w:r>
        <w:t>so</w:t>
      </w:r>
      <w:r>
        <w:rPr>
          <w:spacing w:val="-4"/>
        </w:rPr>
        <w:t xml:space="preserve"> </w:t>
      </w:r>
      <w:r>
        <w:t>acting</w:t>
      </w:r>
      <w:r>
        <w:rPr>
          <w:spacing w:val="-4"/>
        </w:rPr>
        <w:t xml:space="preserve"> </w:t>
      </w:r>
      <w:r>
        <w:t>shall</w:t>
      </w:r>
      <w:r>
        <w:rPr>
          <w:spacing w:val="-3"/>
        </w:rPr>
        <w:t xml:space="preserve"> </w:t>
      </w:r>
      <w:r>
        <w:t>have</w:t>
      </w:r>
      <w:r>
        <w:rPr>
          <w:spacing w:val="-4"/>
        </w:rPr>
        <w:t xml:space="preserve"> </w:t>
      </w:r>
      <w:r>
        <w:t>all</w:t>
      </w:r>
      <w:r>
        <w:rPr>
          <w:spacing w:val="-3"/>
        </w:rPr>
        <w:t xml:space="preserve"> </w:t>
      </w:r>
      <w:r>
        <w:t>the</w:t>
      </w:r>
      <w:r>
        <w:rPr>
          <w:spacing w:val="-4"/>
        </w:rPr>
        <w:t xml:space="preserve"> </w:t>
      </w:r>
      <w:r>
        <w:t>powers and be subject to all the restrictions of the Chairperson.</w:t>
      </w:r>
    </w:p>
    <w:p w14:paraId="674A50CD" w14:textId="77777777" w:rsidR="00562977" w:rsidRDefault="00562977">
      <w:pPr>
        <w:pStyle w:val="BodyText"/>
        <w:rPr>
          <w:sz w:val="26"/>
        </w:rPr>
      </w:pPr>
    </w:p>
    <w:p w14:paraId="5B3A4BB9" w14:textId="77777777" w:rsidR="005C1A59" w:rsidRPr="005C1A59" w:rsidRDefault="00D34D97" w:rsidP="005C1A59">
      <w:pPr>
        <w:pStyle w:val="BodyText"/>
        <w:spacing w:before="192" w:line="360" w:lineRule="auto"/>
        <w:ind w:left="360" w:right="111"/>
        <w:jc w:val="both"/>
        <w:rPr>
          <w:color w:val="000000" w:themeColor="text1"/>
        </w:rPr>
      </w:pPr>
      <w:r w:rsidRPr="005C1A59">
        <w:rPr>
          <w:color w:val="000000" w:themeColor="text1"/>
        </w:rPr>
        <w:t>Section</w:t>
      </w:r>
      <w:r w:rsidRPr="005C1A59">
        <w:rPr>
          <w:color w:val="000000" w:themeColor="text1"/>
          <w:spacing w:val="-1"/>
        </w:rPr>
        <w:t xml:space="preserve"> </w:t>
      </w:r>
      <w:r w:rsidRPr="005C1A59">
        <w:rPr>
          <w:color w:val="000000" w:themeColor="text1"/>
        </w:rPr>
        <w:t xml:space="preserve">5. </w:t>
      </w:r>
      <w:r w:rsidRPr="005C1A59">
        <w:rPr>
          <w:color w:val="000000" w:themeColor="text1"/>
          <w:u w:val="single"/>
        </w:rPr>
        <w:t>Secretary/Treasurer</w:t>
      </w:r>
      <w:r w:rsidRPr="005C1A59">
        <w:rPr>
          <w:color w:val="000000" w:themeColor="text1"/>
        </w:rPr>
        <w:t xml:space="preserve">: </w:t>
      </w:r>
      <w:r w:rsidR="005C1A59" w:rsidRPr="005C1A59">
        <w:rPr>
          <w:color w:val="000000" w:themeColor="text1"/>
        </w:rPr>
        <w:t>The Secretary/Treasurer shall attend all regular meetings of the Board unless otherwise excused and shall record all votes and the minutes of all proceedings in a book to be kept for that purpose. (the Director can perform this duty as requested by the Board)</w:t>
      </w:r>
    </w:p>
    <w:p w14:paraId="6FCD6257" w14:textId="77777777" w:rsidR="005C1A59" w:rsidRPr="001E1600" w:rsidRDefault="00D34D97" w:rsidP="005C1A59">
      <w:pPr>
        <w:pStyle w:val="BodyText"/>
        <w:spacing w:before="189" w:line="360" w:lineRule="auto"/>
        <w:ind w:left="360" w:right="115"/>
        <w:jc w:val="both"/>
        <w:rPr>
          <w:color w:val="EE0000"/>
        </w:rPr>
      </w:pPr>
      <w:r w:rsidRPr="00C818C4">
        <w:t>The Secretary/Treasurer</w:t>
      </w:r>
      <w:r w:rsidR="00A5573E" w:rsidRPr="00C818C4">
        <w:t xml:space="preserve"> and the DDA Executive Director</w:t>
      </w:r>
      <w:r w:rsidRPr="00C818C4">
        <w:t xml:space="preserve"> shall </w:t>
      </w:r>
      <w:r w:rsidR="00A5573E" w:rsidRPr="00C818C4">
        <w:t xml:space="preserve">have the authority to </w:t>
      </w:r>
      <w:r w:rsidRPr="00C818C4">
        <w:t>approve all vouchers for the expenditures of funds of the Authority</w:t>
      </w:r>
      <w:r w:rsidR="00A5573E" w:rsidRPr="00C818C4">
        <w:t xml:space="preserve"> providing the quote or contract was approved by the DDA Board</w:t>
      </w:r>
      <w:r w:rsidR="00AF73D7" w:rsidRPr="00C818C4">
        <w:t>. The DDA Executive Director shall also have the authority to approve a Notice to Proceed for contracts that have been authorized by the DDA Board</w:t>
      </w:r>
      <w:r w:rsidRPr="00C818C4">
        <w:t>.</w:t>
      </w:r>
      <w:r w:rsidR="00AF73D7" w:rsidRPr="00C818C4">
        <w:rPr>
          <w:spacing w:val="40"/>
        </w:rPr>
        <w:t xml:space="preserve"> </w:t>
      </w:r>
      <w:r w:rsidRPr="00C818C4">
        <w:t>The Secretary</w:t>
      </w:r>
      <w:r>
        <w:t>/Treasurer shall prepare, with the assistance of appropriate Township</w:t>
      </w:r>
      <w:r>
        <w:rPr>
          <w:spacing w:val="-11"/>
        </w:rPr>
        <w:t xml:space="preserve"> </w:t>
      </w:r>
      <w:r>
        <w:t>officials,</w:t>
      </w:r>
      <w:r>
        <w:rPr>
          <w:spacing w:val="-11"/>
        </w:rPr>
        <w:t xml:space="preserve"> </w:t>
      </w:r>
      <w:r>
        <w:t>an</w:t>
      </w:r>
      <w:r>
        <w:rPr>
          <w:spacing w:val="-13"/>
        </w:rPr>
        <w:t xml:space="preserve"> </w:t>
      </w:r>
      <w:r>
        <w:t>annual</w:t>
      </w:r>
      <w:r>
        <w:rPr>
          <w:spacing w:val="-12"/>
        </w:rPr>
        <w:t xml:space="preserve"> </w:t>
      </w:r>
      <w:r>
        <w:t>financial</w:t>
      </w:r>
      <w:r>
        <w:rPr>
          <w:spacing w:val="-12"/>
        </w:rPr>
        <w:t xml:space="preserve"> </w:t>
      </w:r>
      <w:r>
        <w:t>report</w:t>
      </w:r>
      <w:r>
        <w:rPr>
          <w:spacing w:val="-13"/>
        </w:rPr>
        <w:t xml:space="preserve"> </w:t>
      </w:r>
      <w:r>
        <w:t>covering</w:t>
      </w:r>
      <w:r>
        <w:rPr>
          <w:spacing w:val="-11"/>
        </w:rPr>
        <w:t xml:space="preserve"> </w:t>
      </w:r>
      <w:r>
        <w:t>the</w:t>
      </w:r>
      <w:r>
        <w:rPr>
          <w:spacing w:val="-11"/>
        </w:rPr>
        <w:t xml:space="preserve"> </w:t>
      </w:r>
      <w:r>
        <w:t>fiscal</w:t>
      </w:r>
      <w:r>
        <w:rPr>
          <w:spacing w:val="-12"/>
        </w:rPr>
        <w:t xml:space="preserve"> </w:t>
      </w:r>
      <w:r>
        <w:t>year</w:t>
      </w:r>
      <w:r>
        <w:rPr>
          <w:spacing w:val="-15"/>
        </w:rPr>
        <w:t xml:space="preserve"> </w:t>
      </w:r>
      <w:r>
        <w:t>of</w:t>
      </w:r>
      <w:r>
        <w:rPr>
          <w:spacing w:val="-11"/>
        </w:rPr>
        <w:t xml:space="preserve"> </w:t>
      </w:r>
      <w:r>
        <w:t>the</w:t>
      </w:r>
      <w:r>
        <w:rPr>
          <w:spacing w:val="-11"/>
        </w:rPr>
        <w:t xml:space="preserve"> </w:t>
      </w:r>
      <w:r w:rsidRPr="005C1A59">
        <w:rPr>
          <w:color w:val="000000" w:themeColor="text1"/>
        </w:rPr>
        <w:t>Authority.</w:t>
      </w:r>
      <w:r w:rsidRPr="005C1A59">
        <w:rPr>
          <w:color w:val="000000" w:themeColor="text1"/>
          <w:spacing w:val="-11"/>
        </w:rPr>
        <w:t xml:space="preserve"> </w:t>
      </w:r>
      <w:r w:rsidR="005C1A59" w:rsidRPr="005C1A59">
        <w:rPr>
          <w:color w:val="000000" w:themeColor="text1"/>
        </w:rPr>
        <w:t>The Secretary/Treasurer shall also preside as Acting Chairperson at all meetings of the Board where both the Chairperson and Vice Chairperson are unavailable.</w:t>
      </w:r>
    </w:p>
    <w:p w14:paraId="60D39CB1" w14:textId="77777777" w:rsidR="00562977" w:rsidRDefault="00562977">
      <w:pPr>
        <w:pStyle w:val="BodyText"/>
        <w:spacing w:before="3"/>
        <w:rPr>
          <w:sz w:val="36"/>
        </w:rPr>
      </w:pPr>
    </w:p>
    <w:p w14:paraId="312F1B6D" w14:textId="77777777" w:rsidR="00562977" w:rsidRDefault="00D34D97">
      <w:pPr>
        <w:pStyle w:val="Heading1"/>
        <w:jc w:val="both"/>
      </w:pPr>
      <w:r>
        <w:t>Article V</w:t>
      </w:r>
      <w:r>
        <w:rPr>
          <w:spacing w:val="-2"/>
        </w:rPr>
        <w:t xml:space="preserve"> </w:t>
      </w:r>
      <w:r>
        <w:t>–</w:t>
      </w:r>
      <w:r>
        <w:rPr>
          <w:spacing w:val="1"/>
        </w:rPr>
        <w:t xml:space="preserve"> </w:t>
      </w:r>
      <w:r>
        <w:rPr>
          <w:spacing w:val="-2"/>
        </w:rPr>
        <w:t>Meetings</w:t>
      </w:r>
    </w:p>
    <w:p w14:paraId="773BF85D" w14:textId="77777777" w:rsidR="00562977" w:rsidRDefault="00562977">
      <w:pPr>
        <w:pStyle w:val="BodyText"/>
        <w:rPr>
          <w:b/>
          <w:sz w:val="26"/>
        </w:rPr>
      </w:pPr>
    </w:p>
    <w:p w14:paraId="52B40AD5" w14:textId="77777777" w:rsidR="00562977" w:rsidRDefault="00D34D97">
      <w:pPr>
        <w:pStyle w:val="BodyText"/>
        <w:spacing w:before="155" w:line="360" w:lineRule="auto"/>
        <w:ind w:left="360" w:right="115"/>
        <w:jc w:val="both"/>
      </w:pPr>
      <w:r>
        <w:t>Section</w:t>
      </w:r>
      <w:r>
        <w:rPr>
          <w:spacing w:val="-1"/>
        </w:rPr>
        <w:t xml:space="preserve"> </w:t>
      </w:r>
      <w:r>
        <w:t xml:space="preserve">1. </w:t>
      </w:r>
      <w:r>
        <w:rPr>
          <w:u w:val="single"/>
        </w:rPr>
        <w:t>Annual Meeting</w:t>
      </w:r>
      <w:r>
        <w:t>: An annual</w:t>
      </w:r>
      <w:r>
        <w:rPr>
          <w:spacing w:val="-2"/>
        </w:rPr>
        <w:t xml:space="preserve"> </w:t>
      </w:r>
      <w:r>
        <w:t>meeting shall be</w:t>
      </w:r>
      <w:r>
        <w:rPr>
          <w:spacing w:val="-1"/>
        </w:rPr>
        <w:t xml:space="preserve"> </w:t>
      </w:r>
      <w:r>
        <w:t xml:space="preserve">held each January at a time and </w:t>
      </w:r>
      <w:r>
        <w:lastRenderedPageBreak/>
        <w:t>place to be set by the Board. Election of officers shall occur at the annual meeting. The Board shall adopt a schedule of regular meetings for that year.</w:t>
      </w:r>
    </w:p>
    <w:p w14:paraId="601081BE" w14:textId="77777777" w:rsidR="00562977" w:rsidRDefault="00D34D97">
      <w:pPr>
        <w:pStyle w:val="BodyText"/>
        <w:spacing w:before="138" w:line="360" w:lineRule="auto"/>
        <w:ind w:left="360" w:right="116"/>
        <w:jc w:val="both"/>
      </w:pPr>
      <w:r>
        <w:t>Section</w:t>
      </w:r>
      <w:r>
        <w:rPr>
          <w:spacing w:val="-6"/>
        </w:rPr>
        <w:t xml:space="preserve"> </w:t>
      </w:r>
      <w:r>
        <w:t>2.</w:t>
      </w:r>
      <w:r>
        <w:rPr>
          <w:spacing w:val="-4"/>
        </w:rPr>
        <w:t xml:space="preserve"> </w:t>
      </w:r>
      <w:r>
        <w:rPr>
          <w:u w:val="single"/>
        </w:rPr>
        <w:t>Regular</w:t>
      </w:r>
      <w:r>
        <w:rPr>
          <w:spacing w:val="-5"/>
          <w:u w:val="single"/>
        </w:rPr>
        <w:t xml:space="preserve"> </w:t>
      </w:r>
      <w:r>
        <w:rPr>
          <w:u w:val="single"/>
        </w:rPr>
        <w:t>Meetings</w:t>
      </w:r>
      <w:r>
        <w:t>:</w:t>
      </w:r>
      <w:r>
        <w:rPr>
          <w:spacing w:val="-4"/>
        </w:rPr>
        <w:t xml:space="preserve"> </w:t>
      </w:r>
      <w:r>
        <w:t>Regular</w:t>
      </w:r>
      <w:r>
        <w:rPr>
          <w:spacing w:val="-5"/>
        </w:rPr>
        <w:t xml:space="preserve"> </w:t>
      </w:r>
      <w:r>
        <w:t>meetings</w:t>
      </w:r>
      <w:r>
        <w:rPr>
          <w:spacing w:val="-4"/>
        </w:rPr>
        <w:t xml:space="preserve"> </w:t>
      </w:r>
      <w:r>
        <w:t>of</w:t>
      </w:r>
      <w:r>
        <w:rPr>
          <w:spacing w:val="-4"/>
        </w:rPr>
        <w:t xml:space="preserve"> </w:t>
      </w:r>
      <w:r>
        <w:t>the</w:t>
      </w:r>
      <w:r>
        <w:rPr>
          <w:spacing w:val="-4"/>
        </w:rPr>
        <w:t xml:space="preserve"> </w:t>
      </w:r>
      <w:r>
        <w:t>DDA</w:t>
      </w:r>
      <w:r>
        <w:rPr>
          <w:spacing w:val="-4"/>
        </w:rPr>
        <w:t xml:space="preserve"> </w:t>
      </w:r>
      <w:r>
        <w:t>Board</w:t>
      </w:r>
      <w:r>
        <w:rPr>
          <w:spacing w:val="-3"/>
        </w:rPr>
        <w:t xml:space="preserve"> </w:t>
      </w:r>
      <w:r>
        <w:t>shall</w:t>
      </w:r>
      <w:r>
        <w:rPr>
          <w:spacing w:val="-5"/>
        </w:rPr>
        <w:t xml:space="preserve"> </w:t>
      </w:r>
      <w:r>
        <w:t>be</w:t>
      </w:r>
      <w:r>
        <w:rPr>
          <w:spacing w:val="-3"/>
        </w:rPr>
        <w:t xml:space="preserve"> </w:t>
      </w:r>
      <w:r>
        <w:t>held</w:t>
      </w:r>
      <w:r>
        <w:rPr>
          <w:spacing w:val="-6"/>
        </w:rPr>
        <w:t xml:space="preserve"> </w:t>
      </w:r>
      <w:r>
        <w:t>at</w:t>
      </w:r>
      <w:r>
        <w:rPr>
          <w:spacing w:val="-4"/>
        </w:rPr>
        <w:t xml:space="preserve"> </w:t>
      </w:r>
      <w:r>
        <w:t>a</w:t>
      </w:r>
      <w:r>
        <w:rPr>
          <w:spacing w:val="-3"/>
        </w:rPr>
        <w:t xml:space="preserve"> </w:t>
      </w:r>
      <w:r>
        <w:t>time and place to be set by the Board.</w:t>
      </w:r>
    </w:p>
    <w:p w14:paraId="744E333B" w14:textId="77777777" w:rsidR="00562977" w:rsidRDefault="00D34D97">
      <w:pPr>
        <w:pStyle w:val="BodyText"/>
        <w:spacing w:before="139" w:line="360" w:lineRule="auto"/>
        <w:ind w:left="360" w:right="117"/>
        <w:jc w:val="both"/>
      </w:pPr>
      <w:r>
        <w:t xml:space="preserve">Section 3. </w:t>
      </w:r>
      <w:r>
        <w:rPr>
          <w:u w:val="single"/>
        </w:rPr>
        <w:t>Special Meetings</w:t>
      </w:r>
      <w:r>
        <w:t>: Special meetings of the Board may be called by the Chairperson,</w:t>
      </w:r>
      <w:r>
        <w:rPr>
          <w:spacing w:val="-6"/>
        </w:rPr>
        <w:t xml:space="preserve"> </w:t>
      </w:r>
      <w:r>
        <w:t>by</w:t>
      </w:r>
      <w:r>
        <w:rPr>
          <w:spacing w:val="-7"/>
        </w:rPr>
        <w:t xml:space="preserve"> </w:t>
      </w:r>
      <w:r>
        <w:t>the</w:t>
      </w:r>
      <w:r>
        <w:rPr>
          <w:spacing w:val="-6"/>
        </w:rPr>
        <w:t xml:space="preserve"> </w:t>
      </w:r>
      <w:r>
        <w:t>Vice</w:t>
      </w:r>
      <w:r>
        <w:rPr>
          <w:spacing w:val="-3"/>
        </w:rPr>
        <w:t xml:space="preserve"> </w:t>
      </w:r>
      <w:r>
        <w:t>Chairperson</w:t>
      </w:r>
      <w:r>
        <w:rPr>
          <w:spacing w:val="-6"/>
        </w:rPr>
        <w:t xml:space="preserve"> </w:t>
      </w:r>
      <w:r>
        <w:t>in</w:t>
      </w:r>
      <w:r>
        <w:rPr>
          <w:spacing w:val="-6"/>
        </w:rPr>
        <w:t xml:space="preserve"> </w:t>
      </w:r>
      <w:r>
        <w:t>the</w:t>
      </w:r>
      <w:r>
        <w:rPr>
          <w:spacing w:val="-8"/>
        </w:rPr>
        <w:t xml:space="preserve"> </w:t>
      </w:r>
      <w:r>
        <w:t>absence</w:t>
      </w:r>
      <w:r>
        <w:rPr>
          <w:spacing w:val="-6"/>
        </w:rPr>
        <w:t xml:space="preserve"> </w:t>
      </w:r>
      <w:r>
        <w:t>of</w:t>
      </w:r>
      <w:r>
        <w:rPr>
          <w:spacing w:val="-6"/>
        </w:rPr>
        <w:t xml:space="preserve"> </w:t>
      </w:r>
      <w:r>
        <w:t>the</w:t>
      </w:r>
      <w:r>
        <w:rPr>
          <w:spacing w:val="-3"/>
        </w:rPr>
        <w:t xml:space="preserve"> </w:t>
      </w:r>
      <w:r>
        <w:t>Chairperson,</w:t>
      </w:r>
      <w:r>
        <w:rPr>
          <w:spacing w:val="-6"/>
        </w:rPr>
        <w:t xml:space="preserve"> </w:t>
      </w:r>
      <w:r>
        <w:t>or</w:t>
      </w:r>
      <w:r>
        <w:rPr>
          <w:spacing w:val="-7"/>
        </w:rPr>
        <w:t xml:space="preserve"> </w:t>
      </w:r>
      <w:r>
        <w:t>by</w:t>
      </w:r>
      <w:r>
        <w:rPr>
          <w:spacing w:val="-7"/>
        </w:rPr>
        <w:t xml:space="preserve"> </w:t>
      </w:r>
      <w:r>
        <w:t>any</w:t>
      </w:r>
      <w:r>
        <w:rPr>
          <w:spacing w:val="-7"/>
        </w:rPr>
        <w:t xml:space="preserve"> </w:t>
      </w:r>
      <w:r>
        <w:t xml:space="preserve">three members by giving at least </w:t>
      </w:r>
      <w:proofErr w:type="gramStart"/>
      <w:r>
        <w:t>18 hour</w:t>
      </w:r>
      <w:proofErr w:type="gramEnd"/>
      <w:r>
        <w:t xml:space="preserve"> written notice of the meeting time and place and by posting the notice. Members of the Board may waive receipt of such written notice.</w:t>
      </w:r>
    </w:p>
    <w:p w14:paraId="49D1E78C" w14:textId="77777777" w:rsidR="00562977" w:rsidRDefault="00D34D97">
      <w:pPr>
        <w:pStyle w:val="BodyText"/>
        <w:spacing w:before="80" w:line="360" w:lineRule="auto"/>
        <w:ind w:left="359" w:right="113"/>
        <w:jc w:val="both"/>
      </w:pPr>
      <w:r>
        <w:t>Section</w:t>
      </w:r>
      <w:r>
        <w:rPr>
          <w:spacing w:val="-3"/>
        </w:rPr>
        <w:t xml:space="preserve"> </w:t>
      </w:r>
      <w:r>
        <w:t>4.</w:t>
      </w:r>
      <w:r>
        <w:rPr>
          <w:spacing w:val="40"/>
        </w:rPr>
        <w:t xml:space="preserve">  </w:t>
      </w:r>
      <w:r>
        <w:rPr>
          <w:u w:val="single"/>
        </w:rPr>
        <w:t>Informational Meetings</w:t>
      </w:r>
      <w:r>
        <w:t>: At least two informational meetings shall be held each calendar yet. Notice shall be provided to the taxing entities subject to capture pursuant to Section 910(4) of Act 57 of the Public Acts of 2018, as amended.</w:t>
      </w:r>
      <w:r>
        <w:rPr>
          <w:spacing w:val="40"/>
        </w:rPr>
        <w:t xml:space="preserve"> </w:t>
      </w:r>
      <w:r>
        <w:t>The informational meetings may be held in conjunction with a public meeting of the DDA or the Township.</w:t>
      </w:r>
    </w:p>
    <w:p w14:paraId="14ACCBFD" w14:textId="77777777" w:rsidR="00562977" w:rsidRDefault="00D34D97">
      <w:pPr>
        <w:pStyle w:val="BodyText"/>
        <w:spacing w:before="138" w:line="360" w:lineRule="auto"/>
        <w:ind w:left="360" w:right="116"/>
        <w:jc w:val="both"/>
      </w:pPr>
      <w:r>
        <w:t xml:space="preserve">Section 5. </w:t>
      </w:r>
      <w:r>
        <w:rPr>
          <w:u w:val="single"/>
        </w:rPr>
        <w:t>Notice</w:t>
      </w:r>
      <w:r>
        <w:t>: Notice of any meetings shall be given in accordance with the Open Meetings Act (Act No. 266 of the Public Acts of 1976).</w:t>
      </w:r>
    </w:p>
    <w:p w14:paraId="441A727D" w14:textId="77777777" w:rsidR="00562977" w:rsidRDefault="00D34D97">
      <w:pPr>
        <w:pStyle w:val="BodyText"/>
        <w:spacing w:before="140" w:line="360" w:lineRule="auto"/>
        <w:ind w:left="360" w:right="113"/>
        <w:jc w:val="both"/>
      </w:pPr>
      <w:r>
        <w:t xml:space="preserve">Section 6. </w:t>
      </w:r>
      <w:r>
        <w:rPr>
          <w:u w:val="single"/>
        </w:rPr>
        <w:t>Quorum</w:t>
      </w:r>
      <w:r>
        <w:t>: A majority of the members of the Board in office shall constitute a quorum for the transaction of business. A vote of a majority of the members shall constitute</w:t>
      </w:r>
      <w:r>
        <w:rPr>
          <w:spacing w:val="-17"/>
        </w:rPr>
        <w:t xml:space="preserve"> </w:t>
      </w:r>
      <w:r>
        <w:t>the</w:t>
      </w:r>
      <w:r>
        <w:rPr>
          <w:spacing w:val="-16"/>
        </w:rPr>
        <w:t xml:space="preserve"> </w:t>
      </w:r>
      <w:r>
        <w:t>action</w:t>
      </w:r>
      <w:r>
        <w:rPr>
          <w:spacing w:val="-15"/>
        </w:rPr>
        <w:t xml:space="preserve"> </w:t>
      </w:r>
      <w:r>
        <w:t>of</w:t>
      </w:r>
      <w:r>
        <w:rPr>
          <w:spacing w:val="-17"/>
        </w:rPr>
        <w:t xml:space="preserve"> </w:t>
      </w:r>
      <w:r>
        <w:t>the</w:t>
      </w:r>
      <w:r>
        <w:rPr>
          <w:spacing w:val="-15"/>
        </w:rPr>
        <w:t xml:space="preserve"> </w:t>
      </w:r>
      <w:r>
        <w:t>Board</w:t>
      </w:r>
      <w:r>
        <w:rPr>
          <w:spacing w:val="-15"/>
        </w:rPr>
        <w:t xml:space="preserve"> </w:t>
      </w:r>
      <w:r>
        <w:t>unless</w:t>
      </w:r>
      <w:r>
        <w:rPr>
          <w:spacing w:val="-16"/>
        </w:rPr>
        <w:t xml:space="preserve"> </w:t>
      </w:r>
      <w:r>
        <w:t>the</w:t>
      </w:r>
      <w:r>
        <w:rPr>
          <w:spacing w:val="-15"/>
        </w:rPr>
        <w:t xml:space="preserve"> </w:t>
      </w:r>
      <w:r>
        <w:t>vote</w:t>
      </w:r>
      <w:r>
        <w:rPr>
          <w:spacing w:val="-15"/>
        </w:rPr>
        <w:t xml:space="preserve"> </w:t>
      </w:r>
      <w:r>
        <w:t>of</w:t>
      </w:r>
      <w:r>
        <w:rPr>
          <w:spacing w:val="-17"/>
        </w:rPr>
        <w:t xml:space="preserve"> </w:t>
      </w:r>
      <w:r>
        <w:t>a</w:t>
      </w:r>
      <w:r>
        <w:rPr>
          <w:spacing w:val="-15"/>
        </w:rPr>
        <w:t xml:space="preserve"> </w:t>
      </w:r>
      <w:r>
        <w:t>larger</w:t>
      </w:r>
      <w:r>
        <w:rPr>
          <w:spacing w:val="-17"/>
        </w:rPr>
        <w:t xml:space="preserve"> </w:t>
      </w:r>
      <w:r>
        <w:t>number</w:t>
      </w:r>
      <w:r>
        <w:rPr>
          <w:spacing w:val="-17"/>
        </w:rPr>
        <w:t xml:space="preserve"> </w:t>
      </w:r>
      <w:r>
        <w:t>is</w:t>
      </w:r>
      <w:r>
        <w:rPr>
          <w:spacing w:val="-16"/>
        </w:rPr>
        <w:t xml:space="preserve"> </w:t>
      </w:r>
      <w:r>
        <w:t>required</w:t>
      </w:r>
      <w:r>
        <w:rPr>
          <w:spacing w:val="-15"/>
        </w:rPr>
        <w:t xml:space="preserve"> </w:t>
      </w:r>
      <w:r>
        <w:t>by</w:t>
      </w:r>
      <w:r>
        <w:rPr>
          <w:spacing w:val="-16"/>
        </w:rPr>
        <w:t xml:space="preserve"> </w:t>
      </w:r>
      <w:r>
        <w:t>statute, or elsewhere in</w:t>
      </w:r>
      <w:r>
        <w:rPr>
          <w:spacing w:val="-11"/>
        </w:rPr>
        <w:t xml:space="preserve"> </w:t>
      </w:r>
      <w:r>
        <w:t xml:space="preserve">these rules. </w:t>
      </w:r>
      <w:proofErr w:type="gramStart"/>
      <w:r>
        <w:t>In the event that</w:t>
      </w:r>
      <w:proofErr w:type="gramEnd"/>
      <w:r>
        <w:t xml:space="preserve"> effective membership is reduced because of a conflict of interest, a majority of the remaining members eligible to vote shall constitute the action of the</w:t>
      </w:r>
      <w:r>
        <w:rPr>
          <w:spacing w:val="-9"/>
        </w:rPr>
        <w:t xml:space="preserve"> </w:t>
      </w:r>
      <w:r>
        <w:t>Board.</w:t>
      </w:r>
    </w:p>
    <w:p w14:paraId="45A70D7C" w14:textId="77777777" w:rsidR="00562977" w:rsidRDefault="00562977">
      <w:pPr>
        <w:pStyle w:val="BodyText"/>
        <w:spacing w:before="10"/>
        <w:rPr>
          <w:sz w:val="35"/>
        </w:rPr>
      </w:pPr>
    </w:p>
    <w:p w14:paraId="34BD335A" w14:textId="77777777" w:rsidR="00562977" w:rsidRDefault="00D34D97">
      <w:pPr>
        <w:pStyle w:val="BodyText"/>
        <w:spacing w:line="360" w:lineRule="auto"/>
        <w:ind w:left="360" w:right="114"/>
        <w:jc w:val="both"/>
      </w:pPr>
      <w:r>
        <w:t>Section</w:t>
      </w:r>
      <w:r>
        <w:rPr>
          <w:spacing w:val="-3"/>
        </w:rPr>
        <w:t xml:space="preserve"> </w:t>
      </w:r>
      <w:r>
        <w:t>7.</w:t>
      </w:r>
      <w:r>
        <w:rPr>
          <w:spacing w:val="-4"/>
        </w:rPr>
        <w:t xml:space="preserve"> </w:t>
      </w:r>
      <w:r>
        <w:rPr>
          <w:u w:val="single"/>
        </w:rPr>
        <w:t>Open</w:t>
      </w:r>
      <w:r>
        <w:rPr>
          <w:spacing w:val="-1"/>
          <w:u w:val="single"/>
        </w:rPr>
        <w:t xml:space="preserve"> </w:t>
      </w:r>
      <w:r>
        <w:rPr>
          <w:u w:val="single"/>
        </w:rPr>
        <w:t>and</w:t>
      </w:r>
      <w:r>
        <w:rPr>
          <w:spacing w:val="-11"/>
          <w:u w:val="single"/>
        </w:rPr>
        <w:t xml:space="preserve"> </w:t>
      </w:r>
      <w:r>
        <w:rPr>
          <w:u w:val="single"/>
        </w:rPr>
        <w:t>Closed</w:t>
      </w:r>
      <w:r>
        <w:rPr>
          <w:spacing w:val="-3"/>
          <w:u w:val="single"/>
        </w:rPr>
        <w:t xml:space="preserve"> </w:t>
      </w:r>
      <w:r>
        <w:rPr>
          <w:u w:val="single"/>
        </w:rPr>
        <w:t>Meetings</w:t>
      </w:r>
      <w:r>
        <w:t>:</w:t>
      </w:r>
      <w:r>
        <w:rPr>
          <w:spacing w:val="80"/>
        </w:rPr>
        <w:t xml:space="preserve">  </w:t>
      </w:r>
      <w:r>
        <w:t>All regular and special</w:t>
      </w:r>
      <w:r>
        <w:rPr>
          <w:spacing w:val="-2"/>
        </w:rPr>
        <w:t xml:space="preserve"> </w:t>
      </w:r>
      <w:r>
        <w:t>meetings</w:t>
      </w:r>
      <w:r>
        <w:rPr>
          <w:spacing w:val="-2"/>
        </w:rPr>
        <w:t xml:space="preserve"> </w:t>
      </w:r>
      <w:r>
        <w:t>of the Board shall be open to the public. Closed meetings of the Board may be called for purposes listed in the Open Meetings Act 267 of the Public Acts of 1976 as amended if approved by the Board.</w:t>
      </w:r>
    </w:p>
    <w:p w14:paraId="6903688C" w14:textId="77777777" w:rsidR="00FB3E76" w:rsidRDefault="00FB3E76">
      <w:pPr>
        <w:pStyle w:val="BodyText"/>
        <w:spacing w:line="360" w:lineRule="auto"/>
        <w:ind w:left="360" w:right="114"/>
        <w:jc w:val="both"/>
      </w:pPr>
    </w:p>
    <w:p w14:paraId="1040B872" w14:textId="13AC5832" w:rsidR="00FB3E76" w:rsidRPr="005C1A59" w:rsidRDefault="006E74AB">
      <w:pPr>
        <w:pStyle w:val="BodyText"/>
        <w:spacing w:line="360" w:lineRule="auto"/>
        <w:ind w:left="360" w:right="114"/>
        <w:jc w:val="both"/>
        <w:rPr>
          <w:color w:val="000000" w:themeColor="text1"/>
        </w:rPr>
      </w:pPr>
      <w:r w:rsidRPr="005C1A59">
        <w:rPr>
          <w:color w:val="000000" w:themeColor="text1"/>
        </w:rPr>
        <w:t xml:space="preserve">Section 8. Conduct of Meetings: Board members shall be recognized by the Chairperson before speaking. Each Board member shall be permitted one opportunity to speak on a motion, agenda item, or topic before any member is recognized to speak a second time. Additional opportunities to speak may be granted by the Chairperson as necessary to </w:t>
      </w:r>
      <w:r w:rsidRPr="005C1A59">
        <w:rPr>
          <w:color w:val="000000" w:themeColor="text1"/>
        </w:rPr>
        <w:lastRenderedPageBreak/>
        <w:t>facilitate discussion and the orderly conduct of business.</w:t>
      </w:r>
    </w:p>
    <w:p w14:paraId="5967CD59" w14:textId="77777777" w:rsidR="00562977" w:rsidRDefault="00562977">
      <w:pPr>
        <w:pStyle w:val="BodyText"/>
        <w:spacing w:before="1"/>
        <w:rPr>
          <w:sz w:val="36"/>
        </w:rPr>
      </w:pPr>
    </w:p>
    <w:p w14:paraId="7E3DBE5F" w14:textId="7C906ACA" w:rsidR="00562977" w:rsidRDefault="00D34D97">
      <w:pPr>
        <w:pStyle w:val="BodyText"/>
        <w:spacing w:before="1" w:line="360" w:lineRule="auto"/>
        <w:ind w:left="360" w:right="118"/>
        <w:jc w:val="both"/>
        <w:rPr>
          <w:b/>
        </w:rPr>
      </w:pPr>
      <w:r>
        <w:t xml:space="preserve">Section </w:t>
      </w:r>
      <w:r w:rsidR="00FB3E76">
        <w:t>9</w:t>
      </w:r>
      <w:r>
        <w:t xml:space="preserve">. </w:t>
      </w:r>
      <w:r>
        <w:rPr>
          <w:u w:val="single"/>
        </w:rPr>
        <w:t>Status Reports</w:t>
      </w:r>
      <w:r>
        <w:t>: Periodic reports to the Township Board on the status of the activities of the Downtown Development Authority shall be made as necessary</w:t>
      </w:r>
      <w:r>
        <w:rPr>
          <w:b/>
        </w:rPr>
        <w:t>.</w:t>
      </w:r>
    </w:p>
    <w:p w14:paraId="21BD4A0F" w14:textId="77777777" w:rsidR="00562977" w:rsidRDefault="00562977">
      <w:pPr>
        <w:pStyle w:val="BodyText"/>
        <w:spacing w:before="10"/>
        <w:rPr>
          <w:b/>
          <w:sz w:val="36"/>
        </w:rPr>
      </w:pPr>
    </w:p>
    <w:p w14:paraId="75CEEB8D" w14:textId="77777777" w:rsidR="00562977" w:rsidRDefault="00D34D97">
      <w:pPr>
        <w:pStyle w:val="Heading1"/>
        <w:jc w:val="both"/>
      </w:pPr>
      <w:r>
        <w:t>Article VI</w:t>
      </w:r>
      <w:r>
        <w:rPr>
          <w:spacing w:val="-3"/>
        </w:rPr>
        <w:t xml:space="preserve"> </w:t>
      </w:r>
      <w:r>
        <w:t>–</w:t>
      </w:r>
      <w:r>
        <w:rPr>
          <w:spacing w:val="-1"/>
        </w:rPr>
        <w:t xml:space="preserve"> </w:t>
      </w:r>
      <w:r>
        <w:rPr>
          <w:spacing w:val="-2"/>
        </w:rPr>
        <w:t>Subcommittees</w:t>
      </w:r>
    </w:p>
    <w:p w14:paraId="1E2F72B7" w14:textId="77777777" w:rsidR="00562977" w:rsidRDefault="00562977">
      <w:pPr>
        <w:pStyle w:val="BodyText"/>
        <w:spacing w:before="1"/>
        <w:rPr>
          <w:b/>
          <w:sz w:val="26"/>
        </w:rPr>
      </w:pPr>
    </w:p>
    <w:p w14:paraId="1D509EF0" w14:textId="77777777" w:rsidR="00562977" w:rsidRDefault="00D34D97">
      <w:pPr>
        <w:pStyle w:val="BodyText"/>
        <w:spacing w:before="1" w:line="360" w:lineRule="auto"/>
        <w:ind w:left="360" w:right="115"/>
        <w:jc w:val="both"/>
      </w:pPr>
      <w:r>
        <w:t>From</w:t>
      </w:r>
      <w:r>
        <w:rPr>
          <w:spacing w:val="-5"/>
        </w:rPr>
        <w:t xml:space="preserve"> </w:t>
      </w:r>
      <w:r>
        <w:t>time</w:t>
      </w:r>
      <w:r>
        <w:rPr>
          <w:spacing w:val="-8"/>
        </w:rPr>
        <w:t xml:space="preserve"> </w:t>
      </w:r>
      <w:r>
        <w:t>to</w:t>
      </w:r>
      <w:r>
        <w:rPr>
          <w:spacing w:val="-8"/>
        </w:rPr>
        <w:t xml:space="preserve"> </w:t>
      </w:r>
      <w:r>
        <w:t>time,</w:t>
      </w:r>
      <w:r>
        <w:rPr>
          <w:spacing w:val="-6"/>
        </w:rPr>
        <w:t xml:space="preserve"> </w:t>
      </w:r>
      <w:r>
        <w:t>it</w:t>
      </w:r>
      <w:r>
        <w:rPr>
          <w:spacing w:val="-9"/>
        </w:rPr>
        <w:t xml:space="preserve"> </w:t>
      </w:r>
      <w:r>
        <w:t>may</w:t>
      </w:r>
      <w:r>
        <w:rPr>
          <w:spacing w:val="-7"/>
        </w:rPr>
        <w:t xml:space="preserve"> </w:t>
      </w:r>
      <w:r>
        <w:t>be</w:t>
      </w:r>
      <w:r>
        <w:rPr>
          <w:spacing w:val="-6"/>
        </w:rPr>
        <w:t xml:space="preserve"> </w:t>
      </w:r>
      <w:r>
        <w:t>necessary</w:t>
      </w:r>
      <w:r>
        <w:rPr>
          <w:spacing w:val="-9"/>
        </w:rPr>
        <w:t xml:space="preserve"> </w:t>
      </w:r>
      <w:r>
        <w:t>to</w:t>
      </w:r>
      <w:r>
        <w:rPr>
          <w:spacing w:val="-8"/>
        </w:rPr>
        <w:t xml:space="preserve"> </w:t>
      </w:r>
      <w:r>
        <w:t>appoint</w:t>
      </w:r>
      <w:r>
        <w:rPr>
          <w:spacing w:val="-9"/>
        </w:rPr>
        <w:t xml:space="preserve"> </w:t>
      </w:r>
      <w:r>
        <w:t>subcommittees</w:t>
      </w:r>
      <w:r>
        <w:rPr>
          <w:spacing w:val="-9"/>
        </w:rPr>
        <w:t xml:space="preserve"> </w:t>
      </w:r>
      <w:r>
        <w:t>to</w:t>
      </w:r>
      <w:r>
        <w:rPr>
          <w:spacing w:val="-6"/>
        </w:rPr>
        <w:t xml:space="preserve"> </w:t>
      </w:r>
      <w:r>
        <w:t>carry</w:t>
      </w:r>
      <w:r>
        <w:rPr>
          <w:spacing w:val="-7"/>
        </w:rPr>
        <w:t xml:space="preserve"> </w:t>
      </w:r>
      <w:r>
        <w:t>out</w:t>
      </w:r>
      <w:r>
        <w:rPr>
          <w:spacing w:val="-9"/>
        </w:rPr>
        <w:t xml:space="preserve"> </w:t>
      </w:r>
      <w:r>
        <w:t>the</w:t>
      </w:r>
      <w:r>
        <w:rPr>
          <w:spacing w:val="-8"/>
        </w:rPr>
        <w:t xml:space="preserve"> </w:t>
      </w:r>
      <w:r>
        <w:t>work</w:t>
      </w:r>
      <w:r>
        <w:rPr>
          <w:spacing w:val="-7"/>
        </w:rPr>
        <w:t xml:space="preserve"> </w:t>
      </w:r>
      <w:r>
        <w:t>of or pursue initiatives of</w:t>
      </w:r>
      <w:r>
        <w:rPr>
          <w:spacing w:val="-2"/>
        </w:rPr>
        <w:t xml:space="preserve"> </w:t>
      </w:r>
      <w:r>
        <w:t>the Board.</w:t>
      </w:r>
      <w:r>
        <w:rPr>
          <w:spacing w:val="80"/>
        </w:rPr>
        <w:t xml:space="preserve"> </w:t>
      </w:r>
      <w:r>
        <w:t>The subcommittees will meet as</w:t>
      </w:r>
      <w:r>
        <w:rPr>
          <w:spacing w:val="-2"/>
        </w:rPr>
        <w:t xml:space="preserve"> </w:t>
      </w:r>
      <w:r>
        <w:t>necessary and shall not include more than five (5) Board members. Non-Board members may be invited to serve on a subcommittee. Each subcommittee shall select a Chair.</w:t>
      </w:r>
      <w:r>
        <w:rPr>
          <w:spacing w:val="40"/>
        </w:rPr>
        <w:t xml:space="preserve"> </w:t>
      </w:r>
      <w:r>
        <w:t>The Chair shall provide an update on the activities of the subcommittee at each Board meeting.</w:t>
      </w:r>
    </w:p>
    <w:p w14:paraId="23B990A0" w14:textId="77777777" w:rsidR="00562977" w:rsidRDefault="00D34D97">
      <w:pPr>
        <w:pStyle w:val="Heading1"/>
        <w:spacing w:before="80"/>
      </w:pPr>
      <w:r>
        <w:t>Article</w:t>
      </w:r>
      <w:r>
        <w:rPr>
          <w:spacing w:val="-3"/>
        </w:rPr>
        <w:t xml:space="preserve"> </w:t>
      </w:r>
      <w:r>
        <w:t>VII</w:t>
      </w:r>
      <w:r>
        <w:rPr>
          <w:spacing w:val="-1"/>
        </w:rPr>
        <w:t xml:space="preserve"> </w:t>
      </w:r>
      <w:r>
        <w:t>Fiscal</w:t>
      </w:r>
      <w:r>
        <w:rPr>
          <w:spacing w:val="-3"/>
        </w:rPr>
        <w:t xml:space="preserve"> </w:t>
      </w:r>
      <w:r>
        <w:rPr>
          <w:spacing w:val="-4"/>
        </w:rPr>
        <w:t>Year</w:t>
      </w:r>
    </w:p>
    <w:p w14:paraId="20EE0E2A" w14:textId="77777777" w:rsidR="00562977" w:rsidRDefault="00562977">
      <w:pPr>
        <w:pStyle w:val="BodyText"/>
        <w:spacing w:before="10"/>
        <w:rPr>
          <w:b/>
          <w:sz w:val="35"/>
        </w:rPr>
      </w:pPr>
    </w:p>
    <w:p w14:paraId="67A21209" w14:textId="77777777" w:rsidR="00562977" w:rsidRDefault="00D34D97">
      <w:pPr>
        <w:pStyle w:val="BodyText"/>
        <w:spacing w:before="1" w:line="360" w:lineRule="auto"/>
        <w:ind w:left="360" w:right="114"/>
        <w:jc w:val="both"/>
      </w:pPr>
      <w:r>
        <w:t xml:space="preserve">The fiscal year of the Downtown Development Authority shall </w:t>
      </w:r>
      <w:proofErr w:type="gramStart"/>
      <w:r>
        <w:t>correspond at all times</w:t>
      </w:r>
      <w:proofErr w:type="gramEnd"/>
      <w:r>
        <w:t xml:space="preserve"> to the fiscal year of the Township of Comstock.</w:t>
      </w:r>
    </w:p>
    <w:p w14:paraId="4F9AC6A0" w14:textId="77777777" w:rsidR="00562977" w:rsidRDefault="00562977">
      <w:pPr>
        <w:pStyle w:val="BodyText"/>
        <w:rPr>
          <w:sz w:val="26"/>
        </w:rPr>
      </w:pPr>
    </w:p>
    <w:p w14:paraId="7FC2BC6A" w14:textId="77777777" w:rsidR="00562977" w:rsidRDefault="00562977">
      <w:pPr>
        <w:pStyle w:val="BodyText"/>
        <w:spacing w:before="11"/>
        <w:rPr>
          <w:sz w:val="21"/>
        </w:rPr>
      </w:pPr>
    </w:p>
    <w:p w14:paraId="6CC33BF8" w14:textId="77777777" w:rsidR="00562977" w:rsidRDefault="00D34D97">
      <w:pPr>
        <w:pStyle w:val="Heading1"/>
      </w:pPr>
      <w:r>
        <w:t>Article</w:t>
      </w:r>
      <w:r>
        <w:rPr>
          <w:spacing w:val="-2"/>
        </w:rPr>
        <w:t xml:space="preserve"> </w:t>
      </w:r>
      <w:r>
        <w:t>VIII</w:t>
      </w:r>
      <w:r>
        <w:rPr>
          <w:spacing w:val="-1"/>
        </w:rPr>
        <w:t xml:space="preserve"> </w:t>
      </w:r>
      <w:r>
        <w:t>–</w:t>
      </w:r>
      <w:r>
        <w:rPr>
          <w:spacing w:val="-4"/>
        </w:rPr>
        <w:t xml:space="preserve"> </w:t>
      </w:r>
      <w:r>
        <w:t>Submission</w:t>
      </w:r>
      <w:r>
        <w:rPr>
          <w:spacing w:val="-2"/>
        </w:rPr>
        <w:t xml:space="preserve"> </w:t>
      </w:r>
      <w:r>
        <w:t>of</w:t>
      </w:r>
      <w:r>
        <w:rPr>
          <w:spacing w:val="-3"/>
        </w:rPr>
        <w:t xml:space="preserve"> </w:t>
      </w:r>
      <w:r>
        <w:rPr>
          <w:spacing w:val="-2"/>
        </w:rPr>
        <w:t>Budget</w:t>
      </w:r>
    </w:p>
    <w:p w14:paraId="18E096E7" w14:textId="77777777" w:rsidR="00562977" w:rsidRDefault="00562977">
      <w:pPr>
        <w:pStyle w:val="BodyText"/>
        <w:rPr>
          <w:b/>
        </w:rPr>
      </w:pPr>
    </w:p>
    <w:p w14:paraId="7B09CE7E" w14:textId="77777777" w:rsidR="00562977" w:rsidRDefault="00D34D97">
      <w:pPr>
        <w:pStyle w:val="BodyText"/>
        <w:spacing w:line="360" w:lineRule="auto"/>
        <w:ind w:left="360" w:right="115"/>
        <w:jc w:val="both"/>
      </w:pPr>
      <w:r>
        <w:t>On</w:t>
      </w:r>
      <w:r>
        <w:rPr>
          <w:spacing w:val="-17"/>
        </w:rPr>
        <w:t xml:space="preserve"> </w:t>
      </w:r>
      <w:r>
        <w:t>or</w:t>
      </w:r>
      <w:r>
        <w:rPr>
          <w:spacing w:val="-17"/>
        </w:rPr>
        <w:t xml:space="preserve"> </w:t>
      </w:r>
      <w:r>
        <w:t>before</w:t>
      </w:r>
      <w:r>
        <w:rPr>
          <w:spacing w:val="-16"/>
        </w:rPr>
        <w:t xml:space="preserve"> </w:t>
      </w:r>
      <w:r>
        <w:t>September</w:t>
      </w:r>
      <w:r>
        <w:rPr>
          <w:spacing w:val="-17"/>
        </w:rPr>
        <w:t xml:space="preserve"> </w:t>
      </w:r>
      <w:r>
        <w:t>1</w:t>
      </w:r>
      <w:r>
        <w:rPr>
          <w:spacing w:val="-17"/>
        </w:rPr>
        <w:t xml:space="preserve"> </w:t>
      </w:r>
      <w:r>
        <w:t>of</w:t>
      </w:r>
      <w:r>
        <w:rPr>
          <w:spacing w:val="-17"/>
        </w:rPr>
        <w:t xml:space="preserve"> </w:t>
      </w:r>
      <w:r>
        <w:t>each</w:t>
      </w:r>
      <w:r>
        <w:rPr>
          <w:spacing w:val="-16"/>
        </w:rPr>
        <w:t xml:space="preserve"> </w:t>
      </w:r>
      <w:r>
        <w:t>year,</w:t>
      </w:r>
      <w:r>
        <w:rPr>
          <w:spacing w:val="-17"/>
        </w:rPr>
        <w:t xml:space="preserve"> </w:t>
      </w:r>
      <w:r>
        <w:t>the</w:t>
      </w:r>
      <w:r>
        <w:rPr>
          <w:spacing w:val="-17"/>
        </w:rPr>
        <w:t xml:space="preserve"> </w:t>
      </w:r>
      <w:r>
        <w:t>DDA</w:t>
      </w:r>
      <w:r>
        <w:rPr>
          <w:spacing w:val="-16"/>
        </w:rPr>
        <w:t xml:space="preserve"> </w:t>
      </w:r>
      <w:r>
        <w:t>Board</w:t>
      </w:r>
      <w:r>
        <w:rPr>
          <w:spacing w:val="-17"/>
        </w:rPr>
        <w:t xml:space="preserve"> </w:t>
      </w:r>
      <w:r>
        <w:t>shall</w:t>
      </w:r>
      <w:r>
        <w:rPr>
          <w:spacing w:val="-17"/>
        </w:rPr>
        <w:t xml:space="preserve"> </w:t>
      </w:r>
      <w:r>
        <w:t>prepare</w:t>
      </w:r>
      <w:r>
        <w:rPr>
          <w:spacing w:val="-16"/>
        </w:rPr>
        <w:t xml:space="preserve"> </w:t>
      </w:r>
      <w:r>
        <w:t>a</w:t>
      </w:r>
      <w:r>
        <w:rPr>
          <w:spacing w:val="-17"/>
        </w:rPr>
        <w:t xml:space="preserve"> </w:t>
      </w:r>
      <w:r>
        <w:t>budget</w:t>
      </w:r>
      <w:r>
        <w:rPr>
          <w:spacing w:val="-17"/>
        </w:rPr>
        <w:t xml:space="preserve"> </w:t>
      </w:r>
      <w:r>
        <w:t>and</w:t>
      </w:r>
      <w:r>
        <w:rPr>
          <w:spacing w:val="-16"/>
        </w:rPr>
        <w:t xml:space="preserve"> </w:t>
      </w:r>
      <w:r>
        <w:t>submit it</w:t>
      </w:r>
      <w:r>
        <w:rPr>
          <w:spacing w:val="-5"/>
        </w:rPr>
        <w:t xml:space="preserve"> </w:t>
      </w:r>
      <w:r>
        <w:t>to</w:t>
      </w:r>
      <w:r>
        <w:rPr>
          <w:spacing w:val="-4"/>
        </w:rPr>
        <w:t xml:space="preserve"> </w:t>
      </w:r>
      <w:r>
        <w:t>the</w:t>
      </w:r>
      <w:r>
        <w:rPr>
          <w:spacing w:val="-4"/>
        </w:rPr>
        <w:t xml:space="preserve"> </w:t>
      </w:r>
      <w:r>
        <w:t>Township</w:t>
      </w:r>
      <w:r>
        <w:rPr>
          <w:spacing w:val="-7"/>
        </w:rPr>
        <w:t xml:space="preserve"> </w:t>
      </w:r>
      <w:r>
        <w:t>Superintendent</w:t>
      </w:r>
      <w:r>
        <w:rPr>
          <w:spacing w:val="-5"/>
        </w:rPr>
        <w:t xml:space="preserve"> </w:t>
      </w:r>
      <w:r>
        <w:t>for</w:t>
      </w:r>
      <w:r>
        <w:rPr>
          <w:spacing w:val="-8"/>
        </w:rPr>
        <w:t xml:space="preserve"> </w:t>
      </w:r>
      <w:r>
        <w:t>transmittal</w:t>
      </w:r>
      <w:r>
        <w:rPr>
          <w:spacing w:val="-6"/>
        </w:rPr>
        <w:t xml:space="preserve"> </w:t>
      </w:r>
      <w:r>
        <w:t>to</w:t>
      </w:r>
      <w:r>
        <w:rPr>
          <w:spacing w:val="-7"/>
        </w:rPr>
        <w:t xml:space="preserve"> </w:t>
      </w:r>
      <w:r>
        <w:t>the</w:t>
      </w:r>
      <w:r>
        <w:rPr>
          <w:spacing w:val="-4"/>
        </w:rPr>
        <w:t xml:space="preserve"> </w:t>
      </w:r>
      <w:r>
        <w:t>Township</w:t>
      </w:r>
      <w:r>
        <w:rPr>
          <w:spacing w:val="-4"/>
        </w:rPr>
        <w:t xml:space="preserve"> </w:t>
      </w:r>
      <w:r>
        <w:t>Board.</w:t>
      </w:r>
      <w:r>
        <w:rPr>
          <w:spacing w:val="-5"/>
        </w:rPr>
        <w:t xml:space="preserve"> </w:t>
      </w:r>
      <w:r>
        <w:t>The</w:t>
      </w:r>
      <w:r>
        <w:rPr>
          <w:spacing w:val="-4"/>
        </w:rPr>
        <w:t xml:space="preserve"> </w:t>
      </w:r>
      <w:r>
        <w:t>DDA</w:t>
      </w:r>
      <w:r>
        <w:rPr>
          <w:spacing w:val="-5"/>
        </w:rPr>
        <w:t xml:space="preserve"> </w:t>
      </w:r>
      <w:r>
        <w:t>Board shall not finally adopt</w:t>
      </w:r>
      <w:r>
        <w:rPr>
          <w:spacing w:val="-1"/>
        </w:rPr>
        <w:t xml:space="preserve"> </w:t>
      </w:r>
      <w:r>
        <w:t>the budget</w:t>
      </w:r>
      <w:r>
        <w:rPr>
          <w:spacing w:val="-1"/>
        </w:rPr>
        <w:t xml:space="preserve"> </w:t>
      </w:r>
      <w:r>
        <w:t>until it</w:t>
      </w:r>
      <w:r>
        <w:rPr>
          <w:spacing w:val="-1"/>
        </w:rPr>
        <w:t xml:space="preserve"> </w:t>
      </w:r>
      <w:r>
        <w:t>has</w:t>
      </w:r>
      <w:r>
        <w:rPr>
          <w:spacing w:val="-2"/>
        </w:rPr>
        <w:t xml:space="preserve"> </w:t>
      </w:r>
      <w:r>
        <w:t>been</w:t>
      </w:r>
      <w:r>
        <w:rPr>
          <w:spacing w:val="-1"/>
        </w:rPr>
        <w:t xml:space="preserve"> </w:t>
      </w:r>
      <w:r>
        <w:t>approved</w:t>
      </w:r>
      <w:r>
        <w:rPr>
          <w:spacing w:val="-1"/>
        </w:rPr>
        <w:t xml:space="preserve"> </w:t>
      </w:r>
      <w:r>
        <w:t>by</w:t>
      </w:r>
      <w:r>
        <w:rPr>
          <w:spacing w:val="-2"/>
        </w:rPr>
        <w:t xml:space="preserve"> </w:t>
      </w:r>
      <w:r>
        <w:t>the</w:t>
      </w:r>
      <w:r>
        <w:rPr>
          <w:spacing w:val="-1"/>
        </w:rPr>
        <w:t xml:space="preserve"> </w:t>
      </w:r>
      <w:r>
        <w:t>Township</w:t>
      </w:r>
      <w:r>
        <w:rPr>
          <w:spacing w:val="-1"/>
        </w:rPr>
        <w:t xml:space="preserve"> </w:t>
      </w:r>
      <w:r>
        <w:t>Board. The Downtown</w:t>
      </w:r>
      <w:r>
        <w:rPr>
          <w:spacing w:val="-17"/>
        </w:rPr>
        <w:t xml:space="preserve"> </w:t>
      </w:r>
      <w:r>
        <w:t>Development</w:t>
      </w:r>
      <w:r>
        <w:rPr>
          <w:spacing w:val="-17"/>
        </w:rPr>
        <w:t xml:space="preserve"> </w:t>
      </w:r>
      <w:r>
        <w:t>Authority</w:t>
      </w:r>
      <w:r>
        <w:rPr>
          <w:spacing w:val="-16"/>
        </w:rPr>
        <w:t xml:space="preserve"> </w:t>
      </w:r>
      <w:r>
        <w:t>shall</w:t>
      </w:r>
      <w:r>
        <w:rPr>
          <w:spacing w:val="-17"/>
        </w:rPr>
        <w:t xml:space="preserve"> </w:t>
      </w:r>
      <w:r>
        <w:t>be</w:t>
      </w:r>
      <w:r>
        <w:rPr>
          <w:spacing w:val="-17"/>
        </w:rPr>
        <w:t xml:space="preserve"> </w:t>
      </w:r>
      <w:r>
        <w:t>audited</w:t>
      </w:r>
      <w:r>
        <w:rPr>
          <w:spacing w:val="-17"/>
        </w:rPr>
        <w:t xml:space="preserve"> </w:t>
      </w:r>
      <w:r>
        <w:t>annually</w:t>
      </w:r>
      <w:r>
        <w:rPr>
          <w:spacing w:val="-16"/>
        </w:rPr>
        <w:t xml:space="preserve"> </w:t>
      </w:r>
      <w:r>
        <w:t>by</w:t>
      </w:r>
      <w:r>
        <w:rPr>
          <w:spacing w:val="-17"/>
        </w:rPr>
        <w:t xml:space="preserve"> </w:t>
      </w:r>
      <w:r>
        <w:t>the</w:t>
      </w:r>
      <w:r>
        <w:rPr>
          <w:spacing w:val="-17"/>
        </w:rPr>
        <w:t xml:space="preserve"> </w:t>
      </w:r>
      <w:r>
        <w:t>same</w:t>
      </w:r>
      <w:r>
        <w:rPr>
          <w:spacing w:val="-16"/>
        </w:rPr>
        <w:t xml:space="preserve"> </w:t>
      </w:r>
      <w:r>
        <w:t>auditors</w:t>
      </w:r>
      <w:r>
        <w:rPr>
          <w:spacing w:val="-17"/>
        </w:rPr>
        <w:t xml:space="preserve"> </w:t>
      </w:r>
      <w:r>
        <w:t>auditing the Township and copies of the audit report shall be filed with the Township.</w:t>
      </w:r>
    </w:p>
    <w:p w14:paraId="4243A8EA" w14:textId="77777777" w:rsidR="00562977" w:rsidRDefault="00562977">
      <w:pPr>
        <w:pStyle w:val="BodyText"/>
        <w:rPr>
          <w:sz w:val="26"/>
        </w:rPr>
      </w:pPr>
    </w:p>
    <w:p w14:paraId="38B3FDA3" w14:textId="77777777" w:rsidR="00562977" w:rsidRDefault="00562977">
      <w:pPr>
        <w:pStyle w:val="BodyText"/>
        <w:spacing w:before="2"/>
        <w:rPr>
          <w:sz w:val="33"/>
        </w:rPr>
      </w:pPr>
    </w:p>
    <w:p w14:paraId="6C162DE1" w14:textId="77777777" w:rsidR="00562977" w:rsidRDefault="00D34D97">
      <w:pPr>
        <w:pStyle w:val="Heading1"/>
      </w:pPr>
      <w:r>
        <w:t>Article</w:t>
      </w:r>
      <w:r>
        <w:rPr>
          <w:spacing w:val="-2"/>
        </w:rPr>
        <w:t xml:space="preserve"> </w:t>
      </w:r>
      <w:r>
        <w:t>IX–</w:t>
      </w:r>
      <w:r>
        <w:rPr>
          <w:spacing w:val="-2"/>
        </w:rPr>
        <w:t xml:space="preserve"> </w:t>
      </w:r>
      <w:r>
        <w:t>Amending</w:t>
      </w:r>
      <w:r>
        <w:rPr>
          <w:spacing w:val="-5"/>
        </w:rPr>
        <w:t xml:space="preserve"> </w:t>
      </w:r>
      <w:r>
        <w:rPr>
          <w:spacing w:val="-2"/>
        </w:rPr>
        <w:t>Bylaws</w:t>
      </w:r>
    </w:p>
    <w:p w14:paraId="29EAFE83" w14:textId="77777777" w:rsidR="00562977" w:rsidRDefault="00562977">
      <w:pPr>
        <w:pStyle w:val="BodyText"/>
        <w:rPr>
          <w:b/>
          <w:sz w:val="28"/>
        </w:rPr>
      </w:pPr>
    </w:p>
    <w:p w14:paraId="37329F1D" w14:textId="77777777" w:rsidR="00562977" w:rsidRDefault="00D34D97">
      <w:pPr>
        <w:pStyle w:val="BodyText"/>
        <w:spacing w:line="360" w:lineRule="auto"/>
        <w:ind w:left="360" w:right="111"/>
        <w:jc w:val="both"/>
      </w:pPr>
      <w:r>
        <w:t>These</w:t>
      </w:r>
      <w:r>
        <w:rPr>
          <w:spacing w:val="-6"/>
        </w:rPr>
        <w:t xml:space="preserve"> </w:t>
      </w:r>
      <w:r>
        <w:t>bylaws</w:t>
      </w:r>
      <w:r>
        <w:rPr>
          <w:spacing w:val="-7"/>
        </w:rPr>
        <w:t xml:space="preserve"> </w:t>
      </w:r>
      <w:r>
        <w:t>may</w:t>
      </w:r>
      <w:r>
        <w:rPr>
          <w:spacing w:val="-7"/>
        </w:rPr>
        <w:t xml:space="preserve"> </w:t>
      </w:r>
      <w:r>
        <w:t>be</w:t>
      </w:r>
      <w:r>
        <w:rPr>
          <w:spacing w:val="-8"/>
        </w:rPr>
        <w:t xml:space="preserve"> </w:t>
      </w:r>
      <w:r>
        <w:t>altered</w:t>
      </w:r>
      <w:r>
        <w:rPr>
          <w:spacing w:val="-6"/>
        </w:rPr>
        <w:t xml:space="preserve"> </w:t>
      </w:r>
      <w:r>
        <w:t>or</w:t>
      </w:r>
      <w:r>
        <w:rPr>
          <w:spacing w:val="-7"/>
        </w:rPr>
        <w:t xml:space="preserve"> </w:t>
      </w:r>
      <w:r>
        <w:t>amended</w:t>
      </w:r>
      <w:r>
        <w:rPr>
          <w:spacing w:val="-6"/>
        </w:rPr>
        <w:t xml:space="preserve"> </w:t>
      </w:r>
      <w:r>
        <w:t>or</w:t>
      </w:r>
      <w:r>
        <w:rPr>
          <w:spacing w:val="-7"/>
        </w:rPr>
        <w:t xml:space="preserve"> </w:t>
      </w:r>
      <w:r>
        <w:t>repealed</w:t>
      </w:r>
      <w:r>
        <w:rPr>
          <w:spacing w:val="-6"/>
        </w:rPr>
        <w:t xml:space="preserve"> </w:t>
      </w:r>
      <w:r>
        <w:t>by</w:t>
      </w:r>
      <w:r>
        <w:rPr>
          <w:spacing w:val="-4"/>
        </w:rPr>
        <w:t xml:space="preserve"> </w:t>
      </w:r>
      <w:r>
        <w:t>the</w:t>
      </w:r>
      <w:r>
        <w:rPr>
          <w:spacing w:val="-6"/>
        </w:rPr>
        <w:t xml:space="preserve"> </w:t>
      </w:r>
      <w:r>
        <w:t>affirmative</w:t>
      </w:r>
      <w:r>
        <w:rPr>
          <w:spacing w:val="-3"/>
        </w:rPr>
        <w:t xml:space="preserve"> </w:t>
      </w:r>
      <w:r>
        <w:t>vote</w:t>
      </w:r>
      <w:r>
        <w:rPr>
          <w:spacing w:val="-6"/>
        </w:rPr>
        <w:t xml:space="preserve"> </w:t>
      </w:r>
      <w:r>
        <w:t>of</w:t>
      </w:r>
      <w:r>
        <w:rPr>
          <w:spacing w:val="-4"/>
        </w:rPr>
        <w:t xml:space="preserve"> </w:t>
      </w:r>
      <w:r>
        <w:t>the</w:t>
      </w:r>
      <w:r>
        <w:rPr>
          <w:spacing w:val="-6"/>
        </w:rPr>
        <w:t xml:space="preserve"> </w:t>
      </w:r>
      <w:r>
        <w:t>DDA Board</w:t>
      </w:r>
      <w:r>
        <w:rPr>
          <w:spacing w:val="-12"/>
        </w:rPr>
        <w:t xml:space="preserve"> </w:t>
      </w:r>
      <w:r>
        <w:t>then</w:t>
      </w:r>
      <w:r>
        <w:rPr>
          <w:spacing w:val="-10"/>
        </w:rPr>
        <w:t xml:space="preserve"> </w:t>
      </w:r>
      <w:r>
        <w:t>in</w:t>
      </w:r>
      <w:r>
        <w:rPr>
          <w:spacing w:val="-12"/>
        </w:rPr>
        <w:t xml:space="preserve"> </w:t>
      </w:r>
      <w:r>
        <w:t>office</w:t>
      </w:r>
      <w:r>
        <w:rPr>
          <w:spacing w:val="-12"/>
        </w:rPr>
        <w:t xml:space="preserve"> </w:t>
      </w:r>
      <w:r>
        <w:t>at</w:t>
      </w:r>
      <w:r>
        <w:rPr>
          <w:spacing w:val="-12"/>
        </w:rPr>
        <w:t xml:space="preserve"> </w:t>
      </w:r>
      <w:r>
        <w:t>any</w:t>
      </w:r>
      <w:r>
        <w:rPr>
          <w:spacing w:val="-11"/>
        </w:rPr>
        <w:t xml:space="preserve"> </w:t>
      </w:r>
      <w:r>
        <w:t>regular</w:t>
      </w:r>
      <w:r>
        <w:rPr>
          <w:spacing w:val="-14"/>
        </w:rPr>
        <w:t xml:space="preserve"> </w:t>
      </w:r>
      <w:r>
        <w:t>meeting</w:t>
      </w:r>
      <w:r>
        <w:rPr>
          <w:spacing w:val="-12"/>
        </w:rPr>
        <w:t xml:space="preserve"> </w:t>
      </w:r>
      <w:r>
        <w:t>or</w:t>
      </w:r>
      <w:r>
        <w:rPr>
          <w:spacing w:val="-11"/>
        </w:rPr>
        <w:t xml:space="preserve"> </w:t>
      </w:r>
      <w:r>
        <w:t>at</w:t>
      </w:r>
      <w:r>
        <w:rPr>
          <w:spacing w:val="-10"/>
        </w:rPr>
        <w:t xml:space="preserve"> </w:t>
      </w:r>
      <w:r>
        <w:t>a</w:t>
      </w:r>
      <w:r>
        <w:rPr>
          <w:spacing w:val="-10"/>
        </w:rPr>
        <w:t xml:space="preserve"> </w:t>
      </w:r>
      <w:r>
        <w:t>special</w:t>
      </w:r>
      <w:r>
        <w:rPr>
          <w:spacing w:val="-14"/>
        </w:rPr>
        <w:t xml:space="preserve"> </w:t>
      </w:r>
      <w:r>
        <w:t>meeting</w:t>
      </w:r>
      <w:r>
        <w:rPr>
          <w:spacing w:val="-12"/>
        </w:rPr>
        <w:t xml:space="preserve"> </w:t>
      </w:r>
      <w:r>
        <w:t>called</w:t>
      </w:r>
      <w:r>
        <w:rPr>
          <w:spacing w:val="-10"/>
        </w:rPr>
        <w:t xml:space="preserve"> </w:t>
      </w:r>
      <w:r>
        <w:t>for</w:t>
      </w:r>
      <w:r>
        <w:rPr>
          <w:spacing w:val="-11"/>
        </w:rPr>
        <w:t xml:space="preserve"> </w:t>
      </w:r>
      <w:r>
        <w:t>that</w:t>
      </w:r>
      <w:r>
        <w:rPr>
          <w:spacing w:val="-12"/>
        </w:rPr>
        <w:t xml:space="preserve"> </w:t>
      </w:r>
      <w:r>
        <w:t>purpose.</w:t>
      </w:r>
    </w:p>
    <w:p w14:paraId="2C0EE5DE" w14:textId="77777777" w:rsidR="00562977" w:rsidRDefault="00562977">
      <w:pPr>
        <w:pStyle w:val="BodyText"/>
        <w:spacing w:before="10"/>
        <w:rPr>
          <w:sz w:val="35"/>
        </w:rPr>
      </w:pPr>
    </w:p>
    <w:p w14:paraId="52953051" w14:textId="77777777" w:rsidR="00562977" w:rsidRDefault="00D34D97">
      <w:pPr>
        <w:pStyle w:val="Heading1"/>
      </w:pPr>
      <w:r>
        <w:t>Article X</w:t>
      </w:r>
      <w:r>
        <w:rPr>
          <w:spacing w:val="-3"/>
        </w:rPr>
        <w:t xml:space="preserve"> </w:t>
      </w:r>
      <w:r>
        <w:t>–</w:t>
      </w:r>
      <w:r>
        <w:rPr>
          <w:spacing w:val="1"/>
        </w:rPr>
        <w:t xml:space="preserve"> </w:t>
      </w:r>
      <w:r>
        <w:rPr>
          <w:spacing w:val="-2"/>
        </w:rPr>
        <w:t>Indemnification</w:t>
      </w:r>
    </w:p>
    <w:p w14:paraId="406B75E2" w14:textId="77777777" w:rsidR="00562977" w:rsidRDefault="00562977">
      <w:pPr>
        <w:pStyle w:val="BodyText"/>
        <w:spacing w:before="3"/>
        <w:rPr>
          <w:b/>
          <w:sz w:val="25"/>
        </w:rPr>
      </w:pPr>
    </w:p>
    <w:p w14:paraId="75962C80" w14:textId="77777777" w:rsidR="00562977" w:rsidRDefault="00D34D97">
      <w:pPr>
        <w:pStyle w:val="BodyText"/>
        <w:spacing w:line="360" w:lineRule="auto"/>
        <w:ind w:left="359" w:right="113"/>
        <w:jc w:val="both"/>
      </w:pPr>
      <w:r>
        <w:t xml:space="preserve">Whenever any claim is made or any civil action is commenced against any officer or employee of the Downtown Development Authority, or injuries to person or property </w:t>
      </w:r>
      <w:r>
        <w:lastRenderedPageBreak/>
        <w:t>caused by negligence of the officer or employee which in the course of his/her employment,</w:t>
      </w:r>
      <w:r>
        <w:rPr>
          <w:spacing w:val="-6"/>
        </w:rPr>
        <w:t xml:space="preserve"> </w:t>
      </w:r>
      <w:r>
        <w:t>and</w:t>
      </w:r>
      <w:r>
        <w:rPr>
          <w:spacing w:val="-6"/>
        </w:rPr>
        <w:t xml:space="preserve"> </w:t>
      </w:r>
      <w:r>
        <w:t>while</w:t>
      </w:r>
      <w:r>
        <w:rPr>
          <w:spacing w:val="-6"/>
        </w:rPr>
        <w:t xml:space="preserve"> </w:t>
      </w:r>
      <w:r>
        <w:t>acting</w:t>
      </w:r>
      <w:r>
        <w:rPr>
          <w:spacing w:val="-3"/>
        </w:rPr>
        <w:t xml:space="preserve"> </w:t>
      </w:r>
      <w:r>
        <w:t>within</w:t>
      </w:r>
      <w:r>
        <w:rPr>
          <w:spacing w:val="-6"/>
        </w:rPr>
        <w:t xml:space="preserve"> </w:t>
      </w:r>
      <w:r>
        <w:t>the</w:t>
      </w:r>
      <w:r>
        <w:rPr>
          <w:spacing w:val="-3"/>
        </w:rPr>
        <w:t xml:space="preserve"> </w:t>
      </w:r>
      <w:r>
        <w:t>scope</w:t>
      </w:r>
      <w:r>
        <w:rPr>
          <w:spacing w:val="-3"/>
        </w:rPr>
        <w:t xml:space="preserve"> </w:t>
      </w:r>
      <w:r>
        <w:t>of</w:t>
      </w:r>
      <w:r>
        <w:rPr>
          <w:spacing w:val="-6"/>
        </w:rPr>
        <w:t xml:space="preserve"> </w:t>
      </w:r>
      <w:r>
        <w:t>the</w:t>
      </w:r>
      <w:r>
        <w:rPr>
          <w:spacing w:val="-6"/>
        </w:rPr>
        <w:t xml:space="preserve"> </w:t>
      </w:r>
      <w:r>
        <w:t>authority,</w:t>
      </w:r>
      <w:r>
        <w:rPr>
          <w:spacing w:val="-6"/>
        </w:rPr>
        <w:t xml:space="preserve"> </w:t>
      </w:r>
      <w:r>
        <w:t>the</w:t>
      </w:r>
      <w:r>
        <w:rPr>
          <w:spacing w:val="-9"/>
        </w:rPr>
        <w:t xml:space="preserve"> </w:t>
      </w:r>
      <w:r>
        <w:t>Board</w:t>
      </w:r>
      <w:r>
        <w:rPr>
          <w:spacing w:val="-6"/>
        </w:rPr>
        <w:t xml:space="preserve"> </w:t>
      </w:r>
      <w:r>
        <w:t>may,</w:t>
      </w:r>
      <w:r>
        <w:rPr>
          <w:spacing w:val="-6"/>
        </w:rPr>
        <w:t xml:space="preserve"> </w:t>
      </w:r>
      <w:r>
        <w:t>but</w:t>
      </w:r>
      <w:r>
        <w:rPr>
          <w:spacing w:val="-6"/>
        </w:rPr>
        <w:t xml:space="preserve"> </w:t>
      </w:r>
      <w:r>
        <w:t>is</w:t>
      </w:r>
      <w:r>
        <w:rPr>
          <w:spacing w:val="-4"/>
        </w:rPr>
        <w:t xml:space="preserve"> </w:t>
      </w:r>
      <w:r>
        <w:t>not required,</w:t>
      </w:r>
      <w:r>
        <w:rPr>
          <w:spacing w:val="-6"/>
        </w:rPr>
        <w:t xml:space="preserve"> </w:t>
      </w:r>
      <w:r>
        <w:t>to</w:t>
      </w:r>
      <w:r>
        <w:rPr>
          <w:spacing w:val="-6"/>
        </w:rPr>
        <w:t xml:space="preserve"> </w:t>
      </w:r>
      <w:r>
        <w:t>pay</w:t>
      </w:r>
      <w:r>
        <w:rPr>
          <w:spacing w:val="-7"/>
        </w:rPr>
        <w:t xml:space="preserve"> </w:t>
      </w:r>
      <w:r>
        <w:t>for</w:t>
      </w:r>
      <w:r>
        <w:rPr>
          <w:spacing w:val="-5"/>
        </w:rPr>
        <w:t xml:space="preserve"> </w:t>
      </w:r>
      <w:r>
        <w:t>legal</w:t>
      </w:r>
      <w:r>
        <w:rPr>
          <w:spacing w:val="-5"/>
        </w:rPr>
        <w:t xml:space="preserve"> </w:t>
      </w:r>
      <w:r>
        <w:t>services</w:t>
      </w:r>
      <w:r>
        <w:rPr>
          <w:spacing w:val="-4"/>
        </w:rPr>
        <w:t xml:space="preserve"> </w:t>
      </w:r>
      <w:r>
        <w:t>and</w:t>
      </w:r>
      <w:r>
        <w:rPr>
          <w:spacing w:val="-6"/>
        </w:rPr>
        <w:t xml:space="preserve"> </w:t>
      </w:r>
      <w:r>
        <w:t>also,</w:t>
      </w:r>
      <w:r>
        <w:rPr>
          <w:spacing w:val="-4"/>
        </w:rPr>
        <w:t xml:space="preserve"> </w:t>
      </w:r>
      <w:r>
        <w:t>for</w:t>
      </w:r>
      <w:r>
        <w:rPr>
          <w:spacing w:val="-5"/>
        </w:rPr>
        <w:t xml:space="preserve"> </w:t>
      </w:r>
      <w:r>
        <w:t>any</w:t>
      </w:r>
      <w:r>
        <w:rPr>
          <w:spacing w:val="-4"/>
        </w:rPr>
        <w:t xml:space="preserve"> </w:t>
      </w:r>
      <w:r>
        <w:t>judgment</w:t>
      </w:r>
      <w:r>
        <w:rPr>
          <w:spacing w:val="-6"/>
        </w:rPr>
        <w:t xml:space="preserve"> </w:t>
      </w:r>
      <w:r>
        <w:t>or</w:t>
      </w:r>
      <w:r>
        <w:rPr>
          <w:spacing w:val="-5"/>
        </w:rPr>
        <w:t xml:space="preserve"> </w:t>
      </w:r>
      <w:r>
        <w:t>compromised</w:t>
      </w:r>
      <w:r>
        <w:rPr>
          <w:spacing w:val="-3"/>
        </w:rPr>
        <w:t xml:space="preserve"> </w:t>
      </w:r>
      <w:r>
        <w:t>settlement of the claim.</w:t>
      </w:r>
    </w:p>
    <w:p w14:paraId="1D361CB1" w14:textId="77777777" w:rsidR="00562977" w:rsidRDefault="00562977">
      <w:pPr>
        <w:pStyle w:val="BodyText"/>
        <w:spacing w:before="11"/>
        <w:rPr>
          <w:sz w:val="35"/>
        </w:rPr>
      </w:pPr>
    </w:p>
    <w:p w14:paraId="3FF7853F" w14:textId="77777777" w:rsidR="00562977" w:rsidRDefault="00D34D97">
      <w:pPr>
        <w:pStyle w:val="BodyText"/>
        <w:tabs>
          <w:tab w:val="left" w:pos="1799"/>
        </w:tabs>
        <w:ind w:left="360"/>
      </w:pPr>
      <w:r>
        <w:rPr>
          <w:spacing w:val="-2"/>
        </w:rPr>
        <w:t>Adopted:</w:t>
      </w:r>
      <w:r>
        <w:tab/>
        <w:t>April 11,</w:t>
      </w:r>
      <w:r>
        <w:rPr>
          <w:spacing w:val="-2"/>
        </w:rPr>
        <w:t xml:space="preserve"> </w:t>
      </w:r>
      <w:r>
        <w:rPr>
          <w:spacing w:val="-4"/>
        </w:rPr>
        <w:t>2019</w:t>
      </w:r>
    </w:p>
    <w:p w14:paraId="15BF9EA7" w14:textId="50C2FFAA" w:rsidR="00562977" w:rsidRDefault="00D34D97">
      <w:pPr>
        <w:pStyle w:val="BodyText"/>
        <w:tabs>
          <w:tab w:val="left" w:pos="1799"/>
        </w:tabs>
        <w:ind w:left="360"/>
      </w:pPr>
      <w:r>
        <w:rPr>
          <w:spacing w:val="-2"/>
        </w:rPr>
        <w:t>Amended:</w:t>
      </w:r>
      <w:r>
        <w:tab/>
        <w:t>July</w:t>
      </w:r>
      <w:r>
        <w:rPr>
          <w:spacing w:val="-1"/>
        </w:rPr>
        <w:t xml:space="preserve"> </w:t>
      </w:r>
      <w:r>
        <w:t>24,</w:t>
      </w:r>
      <w:r>
        <w:rPr>
          <w:spacing w:val="-2"/>
        </w:rPr>
        <w:t xml:space="preserve"> </w:t>
      </w:r>
      <w:r>
        <w:t>2019,</w:t>
      </w:r>
      <w:r>
        <w:rPr>
          <w:spacing w:val="65"/>
        </w:rPr>
        <w:t xml:space="preserve"> </w:t>
      </w:r>
      <w:r>
        <w:t>August</w:t>
      </w:r>
      <w:r>
        <w:rPr>
          <w:spacing w:val="-4"/>
        </w:rPr>
        <w:t xml:space="preserve"> </w:t>
      </w:r>
      <w:r>
        <w:t>24,</w:t>
      </w:r>
      <w:r>
        <w:rPr>
          <w:spacing w:val="-2"/>
        </w:rPr>
        <w:t xml:space="preserve"> </w:t>
      </w:r>
      <w:r>
        <w:rPr>
          <w:spacing w:val="-4"/>
        </w:rPr>
        <w:t>2022</w:t>
      </w:r>
      <w:r w:rsidR="005C1A59">
        <w:rPr>
          <w:spacing w:val="-4"/>
        </w:rPr>
        <w:t>, June 24, 2026</w:t>
      </w:r>
    </w:p>
    <w:sectPr w:rsidR="00562977">
      <w:pgSz w:w="12240" w:h="15840"/>
      <w:pgMar w:top="1360" w:right="1320" w:bottom="1200" w:left="108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308C" w14:textId="77777777" w:rsidR="00342EF4" w:rsidRDefault="00342EF4">
      <w:r>
        <w:separator/>
      </w:r>
    </w:p>
  </w:endnote>
  <w:endnote w:type="continuationSeparator" w:id="0">
    <w:p w14:paraId="2B7303B2" w14:textId="77777777" w:rsidR="00342EF4" w:rsidRDefault="0034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5388" w14:textId="77777777" w:rsidR="00562977" w:rsidRDefault="00D34D97">
    <w:pPr>
      <w:pStyle w:val="BodyText"/>
      <w:spacing w:line="14" w:lineRule="auto"/>
      <w:rPr>
        <w:sz w:val="20"/>
      </w:rPr>
    </w:pPr>
    <w:r>
      <w:rPr>
        <w:noProof/>
      </w:rPr>
      <mc:AlternateContent>
        <mc:Choice Requires="wps">
          <w:drawing>
            <wp:anchor distT="0" distB="0" distL="0" distR="0" simplePos="0" relativeHeight="487529472" behindDoc="1" locked="0" layoutInCell="1" allowOverlap="1" wp14:anchorId="454FAC65" wp14:editId="1C957F47">
              <wp:simplePos x="0" y="0"/>
              <wp:positionH relativeFrom="page">
                <wp:posOffset>6742176</wp:posOffset>
              </wp:positionH>
              <wp:positionV relativeFrom="page">
                <wp:posOffset>9271073</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2E407F71" w14:textId="77777777" w:rsidR="00562977" w:rsidRDefault="00D34D97">
                          <w:pPr>
                            <w:spacing w:before="13"/>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454FAC65" id="_x0000_t202" coordsize="21600,21600" o:spt="202" path="m,l,21600r21600,l21600,xe">
              <v:stroke joinstyle="miter"/>
              <v:path gradientshapeok="t" o:connecttype="rect"/>
            </v:shapetype>
            <v:shape id="Textbox 1" o:spid="_x0000_s1026" type="#_x0000_t202" style="position:absolute;margin-left:530.9pt;margin-top:730pt;width:13.15pt;height:14.35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" filled="f" stroked="f">
              <v:textbox inset="0,0,0,0">
                <w:txbxContent>
                  <w:p w14:paraId="2E407F71" w14:textId="77777777" w:rsidR="00562977" w:rsidRDefault="00D34D97">
                    <w:pPr>
                      <w:spacing w:before="13"/>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65C1" w14:textId="77777777" w:rsidR="00342EF4" w:rsidRDefault="00342EF4">
      <w:r>
        <w:separator/>
      </w:r>
    </w:p>
  </w:footnote>
  <w:footnote w:type="continuationSeparator" w:id="0">
    <w:p w14:paraId="7247B8C2" w14:textId="77777777" w:rsidR="00342EF4" w:rsidRDefault="00342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77"/>
    <w:rsid w:val="000119C8"/>
    <w:rsid w:val="0003484F"/>
    <w:rsid w:val="000405AF"/>
    <w:rsid w:val="000D36CC"/>
    <w:rsid w:val="001E1600"/>
    <w:rsid w:val="001F1A57"/>
    <w:rsid w:val="00273B4C"/>
    <w:rsid w:val="002B114B"/>
    <w:rsid w:val="00304061"/>
    <w:rsid w:val="003126F1"/>
    <w:rsid w:val="00342EF4"/>
    <w:rsid w:val="003E01C3"/>
    <w:rsid w:val="003E1235"/>
    <w:rsid w:val="004517EA"/>
    <w:rsid w:val="004A602D"/>
    <w:rsid w:val="004D7FD8"/>
    <w:rsid w:val="004F117D"/>
    <w:rsid w:val="0053412E"/>
    <w:rsid w:val="00562977"/>
    <w:rsid w:val="00566D9F"/>
    <w:rsid w:val="00572586"/>
    <w:rsid w:val="00574A77"/>
    <w:rsid w:val="005C1A59"/>
    <w:rsid w:val="005D45E5"/>
    <w:rsid w:val="00616A4D"/>
    <w:rsid w:val="00642AA5"/>
    <w:rsid w:val="00650810"/>
    <w:rsid w:val="00664F34"/>
    <w:rsid w:val="006A0945"/>
    <w:rsid w:val="006E74AB"/>
    <w:rsid w:val="0072151D"/>
    <w:rsid w:val="00781179"/>
    <w:rsid w:val="007F59B2"/>
    <w:rsid w:val="00865FA2"/>
    <w:rsid w:val="008C4078"/>
    <w:rsid w:val="00A5573E"/>
    <w:rsid w:val="00AC4B77"/>
    <w:rsid w:val="00AF73D7"/>
    <w:rsid w:val="00B7544C"/>
    <w:rsid w:val="00BA6185"/>
    <w:rsid w:val="00C753A3"/>
    <w:rsid w:val="00C818C4"/>
    <w:rsid w:val="00C964AE"/>
    <w:rsid w:val="00CE732D"/>
    <w:rsid w:val="00D34D97"/>
    <w:rsid w:val="00D930B9"/>
    <w:rsid w:val="00DD1299"/>
    <w:rsid w:val="00E9051F"/>
    <w:rsid w:val="00FB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B03C"/>
  <w15:docId w15:val="{AFEC8877-8400-45DB-BD3F-30FE4080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Microsoft Word - Meridian DDA Bylaws_1.doc</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Meridian DDA Bylaws_1.doc</dc:title>
  <dc:creator>Zoning Office</dc:creator>
  <cp:lastModifiedBy>William Knight</cp:lastModifiedBy>
  <cp:revision>2</cp:revision>
  <cp:lastPrinted>2026-06-25T19:21:00Z</cp:lastPrinted>
  <dcterms:created xsi:type="dcterms:W3CDTF">2026-06-25T19:24:00Z</dcterms:created>
  <dcterms:modified xsi:type="dcterms:W3CDTF">2026-06-25T19:24:00Z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Acrobat PDFMaker 22 for Word</vt:lpwstr>
  </property>
  <property fmtid="{D5CDD505-2E9C-101B-9397-08002B2CF9AE}" pid="4" name="LastSaved">
    <vt:filetime>2023-07-19T00:00:00Z</vt:filetime>
  </property>
  <property fmtid="{D5CDD505-2E9C-101B-9397-08002B2CF9AE}" pid="5" name="Producer">
    <vt:lpwstr>Adobe PDF Library 22.2.223</vt:lpwstr>
  </property>
  <property fmtid="{D5CDD505-2E9C-101B-9397-08002B2CF9AE}" pid="6" name="SourceModified">
    <vt:lpwstr>D:20220825161828</vt:lpwstr>
  </property>
</Properties>
</file>